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7F" w:rsidRPr="00355612" w:rsidRDefault="00A6137F" w:rsidP="00A6137F">
      <w:pPr>
        <w:rPr>
          <w:rFonts w:ascii="Book Antiqua" w:hAnsi="Book Antiqua"/>
          <w:b/>
          <w:sz w:val="22"/>
          <w:szCs w:val="22"/>
        </w:rPr>
      </w:pPr>
      <w:r w:rsidRPr="00355612">
        <w:rPr>
          <w:rFonts w:ascii="Book Antiqua" w:hAnsi="Book Antiqua"/>
          <w:b/>
          <w:sz w:val="22"/>
          <w:szCs w:val="22"/>
        </w:rPr>
        <w:t xml:space="preserve">Lapeer Community Schools </w:t>
      </w:r>
    </w:p>
    <w:p w:rsidR="00286EBE" w:rsidRPr="00355612" w:rsidRDefault="00286EBE" w:rsidP="00A6137F">
      <w:pPr>
        <w:rPr>
          <w:rFonts w:ascii="Book Antiqua" w:hAnsi="Book Antiqua"/>
          <w:b/>
          <w:sz w:val="22"/>
          <w:szCs w:val="22"/>
        </w:rPr>
      </w:pPr>
      <w:r w:rsidRPr="00355612">
        <w:rPr>
          <w:rFonts w:ascii="Book Antiqua" w:hAnsi="Book Antiqua"/>
          <w:b/>
          <w:sz w:val="22"/>
          <w:szCs w:val="22"/>
        </w:rPr>
        <w:t>Guided Academics-Reading</w:t>
      </w:r>
    </w:p>
    <w:p w:rsidR="00355612" w:rsidRDefault="00A6137F" w:rsidP="00A6137F">
      <w:pPr>
        <w:rPr>
          <w:rFonts w:ascii="Book Antiqua" w:hAnsi="Book Antiqua"/>
          <w:b/>
          <w:sz w:val="22"/>
          <w:szCs w:val="22"/>
        </w:rPr>
      </w:pPr>
      <w:r w:rsidRPr="00355612">
        <w:rPr>
          <w:rFonts w:ascii="Book Antiqua" w:hAnsi="Book Antiqua"/>
          <w:b/>
          <w:sz w:val="22"/>
          <w:szCs w:val="22"/>
        </w:rPr>
        <w:t xml:space="preserve">Syllabus 2014-15 </w:t>
      </w:r>
      <w:r w:rsidRPr="00355612">
        <w:rPr>
          <w:rFonts w:ascii="Book Antiqua" w:hAnsi="Book Antiqua"/>
          <w:b/>
          <w:sz w:val="22"/>
          <w:szCs w:val="22"/>
        </w:rPr>
        <w:tab/>
      </w:r>
    </w:p>
    <w:p w:rsidR="00A6137F" w:rsidRPr="00355612" w:rsidRDefault="00A6137F" w:rsidP="00A6137F">
      <w:pPr>
        <w:rPr>
          <w:rFonts w:ascii="Book Antiqua" w:hAnsi="Book Antiqua"/>
          <w:sz w:val="22"/>
          <w:szCs w:val="22"/>
        </w:rPr>
      </w:pPr>
      <w:r w:rsidRPr="00355612">
        <w:rPr>
          <w:rFonts w:ascii="Book Antiqua" w:hAnsi="Book Antiqua"/>
          <w:sz w:val="22"/>
          <w:szCs w:val="22"/>
        </w:rPr>
        <w:tab/>
      </w:r>
      <w:r w:rsidRPr="00355612">
        <w:rPr>
          <w:rFonts w:ascii="Book Antiqua" w:hAnsi="Book Antiqua"/>
          <w:sz w:val="22"/>
          <w:szCs w:val="22"/>
        </w:rPr>
        <w:tab/>
      </w:r>
      <w:r w:rsidRPr="00355612">
        <w:rPr>
          <w:rFonts w:ascii="Book Antiqua" w:hAnsi="Book Antiqua"/>
          <w:sz w:val="22"/>
          <w:szCs w:val="22"/>
        </w:rPr>
        <w:tab/>
      </w:r>
      <w:r w:rsidRPr="00355612">
        <w:rPr>
          <w:rFonts w:ascii="Book Antiqua" w:hAnsi="Book Antiqua"/>
          <w:sz w:val="22"/>
          <w:szCs w:val="22"/>
        </w:rPr>
        <w:tab/>
      </w:r>
      <w:r w:rsidRPr="00355612">
        <w:rPr>
          <w:rFonts w:ascii="Book Antiqua" w:hAnsi="Book Antiqua"/>
          <w:sz w:val="22"/>
          <w:szCs w:val="22"/>
        </w:rPr>
        <w:tab/>
      </w:r>
      <w:r w:rsidRPr="00355612">
        <w:rPr>
          <w:rFonts w:ascii="Book Antiqua" w:hAnsi="Book Antiqua"/>
          <w:sz w:val="22"/>
          <w:szCs w:val="22"/>
        </w:rPr>
        <w:tab/>
      </w:r>
      <w:r w:rsidRPr="00355612">
        <w:rPr>
          <w:rFonts w:ascii="Book Antiqua" w:hAnsi="Book Antiqua"/>
          <w:sz w:val="22"/>
          <w:szCs w:val="22"/>
        </w:rPr>
        <w:tab/>
      </w:r>
      <w:r w:rsidRPr="00355612">
        <w:rPr>
          <w:rFonts w:ascii="Book Antiqua" w:hAnsi="Book Antiqua"/>
          <w:sz w:val="22"/>
          <w:szCs w:val="22"/>
        </w:rPr>
        <w:tab/>
      </w:r>
      <w:r w:rsidRPr="00355612">
        <w:rPr>
          <w:rFonts w:ascii="Book Antiqua" w:hAnsi="Book Antiqua"/>
          <w:sz w:val="22"/>
          <w:szCs w:val="22"/>
        </w:rPr>
        <w:tab/>
      </w:r>
      <w:r w:rsidRPr="00355612">
        <w:rPr>
          <w:rFonts w:ascii="Book Antiqua" w:hAnsi="Book Antiqua"/>
          <w:sz w:val="22"/>
          <w:szCs w:val="22"/>
        </w:rPr>
        <w:tab/>
      </w:r>
    </w:p>
    <w:p w:rsidR="008C45F9" w:rsidRPr="00355612" w:rsidRDefault="0088646D" w:rsidP="00A6137F">
      <w:pPr>
        <w:rPr>
          <w:rFonts w:ascii="Book Antiqua" w:hAnsi="Book Antiqua"/>
          <w:b/>
          <w:sz w:val="22"/>
          <w:szCs w:val="22"/>
          <w:u w:val="single"/>
        </w:rPr>
      </w:pPr>
      <w:r w:rsidRPr="00355612">
        <w:rPr>
          <w:rFonts w:ascii="Book Antiqua" w:hAnsi="Book Antiqua"/>
          <w:b/>
          <w:sz w:val="22"/>
          <w:szCs w:val="22"/>
          <w:u w:val="single"/>
        </w:rPr>
        <w:t>Course Overview</w:t>
      </w:r>
      <w:r w:rsidR="008C45F9" w:rsidRPr="00355612">
        <w:rPr>
          <w:rFonts w:ascii="Book Antiqua" w:hAnsi="Book Antiqua"/>
          <w:b/>
          <w:sz w:val="22"/>
          <w:szCs w:val="22"/>
          <w:u w:val="single"/>
        </w:rPr>
        <w:t>:</w:t>
      </w:r>
    </w:p>
    <w:p w:rsidR="00286EBE" w:rsidRPr="00355612" w:rsidRDefault="007C1533" w:rsidP="00A6137F">
      <w:pPr>
        <w:rPr>
          <w:rFonts w:ascii="Book Antiqua" w:hAnsi="Book Antiqua"/>
          <w:sz w:val="22"/>
          <w:szCs w:val="22"/>
        </w:rPr>
      </w:pPr>
      <w:r w:rsidRPr="00355612">
        <w:rPr>
          <w:rFonts w:ascii="Book Antiqua" w:hAnsi="Book Antiqua"/>
          <w:sz w:val="22"/>
          <w:szCs w:val="22"/>
        </w:rPr>
        <w:t>T</w:t>
      </w:r>
      <w:r w:rsidR="00286EBE" w:rsidRPr="00355612">
        <w:rPr>
          <w:rFonts w:ascii="Book Antiqua" w:hAnsi="Book Antiqua"/>
          <w:sz w:val="22"/>
          <w:szCs w:val="22"/>
        </w:rPr>
        <w:t>he aim of this course is to increase students’ comprehension of informational/expository texts</w:t>
      </w:r>
      <w:r w:rsidR="008C45F9" w:rsidRPr="00355612">
        <w:rPr>
          <w:rFonts w:ascii="Book Antiqua" w:hAnsi="Book Antiqua"/>
          <w:sz w:val="22"/>
          <w:szCs w:val="22"/>
        </w:rPr>
        <w:t xml:space="preserve"> </w:t>
      </w:r>
      <w:r w:rsidR="00286EBE" w:rsidRPr="00355612">
        <w:rPr>
          <w:rFonts w:ascii="Book Antiqua" w:hAnsi="Book Antiqua"/>
          <w:sz w:val="22"/>
          <w:szCs w:val="22"/>
        </w:rPr>
        <w:t xml:space="preserve">by improving the students’ ability to think critically, summarize, synthesize, and infer information in texts, in order to help students to be more academically successful in all content areas.  </w:t>
      </w:r>
    </w:p>
    <w:p w:rsidR="00286EBE" w:rsidRPr="00355612" w:rsidRDefault="00286EBE" w:rsidP="00A6137F">
      <w:pPr>
        <w:rPr>
          <w:rFonts w:ascii="Book Antiqua" w:hAnsi="Book Antiqua"/>
          <w:sz w:val="22"/>
          <w:szCs w:val="22"/>
        </w:rPr>
      </w:pPr>
    </w:p>
    <w:p w:rsidR="00A6137F" w:rsidRPr="00355612" w:rsidRDefault="008C45F9" w:rsidP="00A6137F">
      <w:pPr>
        <w:rPr>
          <w:rFonts w:ascii="Book Antiqua" w:hAnsi="Book Antiqua"/>
          <w:b/>
          <w:sz w:val="22"/>
          <w:szCs w:val="22"/>
          <w:u w:val="single"/>
        </w:rPr>
      </w:pPr>
      <w:r w:rsidRPr="00355612">
        <w:rPr>
          <w:rFonts w:ascii="Book Antiqua" w:hAnsi="Book Antiqua"/>
          <w:b/>
          <w:sz w:val="22"/>
          <w:szCs w:val="22"/>
          <w:u w:val="single"/>
        </w:rPr>
        <w:t>Course Objectives:</w:t>
      </w:r>
    </w:p>
    <w:p w:rsidR="005B0B41" w:rsidRPr="00355612" w:rsidRDefault="005B0B41" w:rsidP="005B0B41">
      <w:pPr>
        <w:rPr>
          <w:rFonts w:ascii="Book Antiqua" w:hAnsi="Book Antiqua"/>
          <w:sz w:val="22"/>
          <w:szCs w:val="22"/>
        </w:rPr>
      </w:pPr>
      <w:r w:rsidRPr="00355612">
        <w:rPr>
          <w:rFonts w:ascii="Book Antiqua" w:hAnsi="Book Antiqua"/>
          <w:sz w:val="22"/>
          <w:szCs w:val="22"/>
        </w:rPr>
        <w:t>Students will:</w:t>
      </w:r>
    </w:p>
    <w:p w:rsidR="00A97F48" w:rsidRPr="00355612" w:rsidRDefault="00A97F48" w:rsidP="005B0B41">
      <w:pPr>
        <w:pStyle w:val="ListParagraph"/>
        <w:numPr>
          <w:ilvl w:val="0"/>
          <w:numId w:val="2"/>
        </w:numPr>
        <w:rPr>
          <w:rFonts w:ascii="Book Antiqua" w:hAnsi="Book Antiqua"/>
          <w:sz w:val="22"/>
          <w:szCs w:val="22"/>
        </w:rPr>
      </w:pPr>
      <w:r w:rsidRPr="00355612">
        <w:rPr>
          <w:rFonts w:ascii="Book Antiqua" w:hAnsi="Book Antiqua"/>
          <w:color w:val="202020"/>
          <w:sz w:val="22"/>
          <w:szCs w:val="22"/>
        </w:rPr>
        <w:t xml:space="preserve">Read closely to determine what the text says explicitly </w:t>
      </w:r>
      <w:r w:rsidR="00BB7BED" w:rsidRPr="00355612">
        <w:rPr>
          <w:rFonts w:ascii="Book Antiqua" w:hAnsi="Book Antiqua"/>
          <w:color w:val="202020"/>
          <w:sz w:val="22"/>
          <w:szCs w:val="22"/>
        </w:rPr>
        <w:t xml:space="preserve">(right there) </w:t>
      </w:r>
      <w:r w:rsidRPr="00355612">
        <w:rPr>
          <w:rFonts w:ascii="Book Antiqua" w:hAnsi="Book Antiqua"/>
          <w:color w:val="202020"/>
          <w:sz w:val="22"/>
          <w:szCs w:val="22"/>
        </w:rPr>
        <w:t xml:space="preserve">and to make logical inferences </w:t>
      </w:r>
      <w:r w:rsidR="00BB7BED" w:rsidRPr="00355612">
        <w:rPr>
          <w:rFonts w:ascii="Book Antiqua" w:hAnsi="Book Antiqua"/>
          <w:color w:val="202020"/>
          <w:sz w:val="22"/>
          <w:szCs w:val="22"/>
        </w:rPr>
        <w:t xml:space="preserve">(book and my brain) </w:t>
      </w:r>
      <w:r w:rsidRPr="00355612">
        <w:rPr>
          <w:rFonts w:ascii="Book Antiqua" w:hAnsi="Book Antiqua"/>
          <w:color w:val="202020"/>
          <w:sz w:val="22"/>
          <w:szCs w:val="22"/>
        </w:rPr>
        <w:t>from it; cite specific textual evidence when writing or speaking to support conclusions drawn from the text.</w:t>
      </w:r>
      <w:r w:rsidR="00842C27" w:rsidRPr="00355612">
        <w:rPr>
          <w:rFonts w:ascii="Book Antiqua" w:hAnsi="Book Antiqua"/>
          <w:color w:val="202020"/>
          <w:sz w:val="22"/>
          <w:szCs w:val="22"/>
        </w:rPr>
        <w:t xml:space="preserve"> (CC</w:t>
      </w:r>
      <w:r w:rsidR="00C35CF3" w:rsidRPr="00355612">
        <w:rPr>
          <w:rFonts w:ascii="Book Antiqua" w:hAnsi="Book Antiqua"/>
          <w:color w:val="202020"/>
          <w:sz w:val="22"/>
          <w:szCs w:val="22"/>
        </w:rPr>
        <w:t>S</w:t>
      </w:r>
      <w:r w:rsidR="00842C27" w:rsidRPr="00355612">
        <w:rPr>
          <w:rFonts w:ascii="Book Antiqua" w:hAnsi="Book Antiqua"/>
          <w:color w:val="202020"/>
          <w:sz w:val="22"/>
          <w:szCs w:val="22"/>
        </w:rPr>
        <w:t>S.R.</w:t>
      </w:r>
      <w:r w:rsidRPr="00355612">
        <w:rPr>
          <w:rFonts w:ascii="Book Antiqua" w:hAnsi="Book Antiqua"/>
          <w:color w:val="202020"/>
          <w:sz w:val="22"/>
          <w:szCs w:val="22"/>
        </w:rPr>
        <w:t>1)</w:t>
      </w:r>
    </w:p>
    <w:p w:rsidR="00A97F48" w:rsidRPr="00355612" w:rsidRDefault="00A97F48" w:rsidP="005B0B41">
      <w:pPr>
        <w:pStyle w:val="ListParagraph"/>
        <w:numPr>
          <w:ilvl w:val="0"/>
          <w:numId w:val="2"/>
        </w:numPr>
        <w:rPr>
          <w:rFonts w:ascii="Book Antiqua" w:hAnsi="Book Antiqua"/>
          <w:sz w:val="22"/>
          <w:szCs w:val="22"/>
        </w:rPr>
      </w:pPr>
      <w:r w:rsidRPr="00355612">
        <w:rPr>
          <w:rFonts w:ascii="Book Antiqua" w:hAnsi="Book Antiqua"/>
          <w:color w:val="202020"/>
          <w:sz w:val="22"/>
          <w:szCs w:val="22"/>
        </w:rPr>
        <w:t xml:space="preserve">Determine (find or infer) </w:t>
      </w:r>
      <w:r w:rsidR="00AD6964" w:rsidRPr="00355612">
        <w:rPr>
          <w:rFonts w:ascii="Book Antiqua" w:hAnsi="Book Antiqua"/>
          <w:color w:val="202020"/>
          <w:sz w:val="22"/>
          <w:szCs w:val="22"/>
        </w:rPr>
        <w:t xml:space="preserve">main and </w:t>
      </w:r>
      <w:r w:rsidRPr="00355612">
        <w:rPr>
          <w:rFonts w:ascii="Book Antiqua" w:hAnsi="Book Antiqua"/>
          <w:color w:val="202020"/>
          <w:sz w:val="22"/>
          <w:szCs w:val="22"/>
        </w:rPr>
        <w:t>central ideas of a text</w:t>
      </w:r>
      <w:r w:rsidR="009301B8" w:rsidRPr="00355612">
        <w:rPr>
          <w:rFonts w:ascii="Book Antiqua" w:hAnsi="Book Antiqua"/>
          <w:color w:val="202020"/>
          <w:sz w:val="22"/>
          <w:szCs w:val="22"/>
        </w:rPr>
        <w:t xml:space="preserve"> and</w:t>
      </w:r>
      <w:r w:rsidRPr="00355612">
        <w:rPr>
          <w:rFonts w:ascii="Book Antiqua" w:hAnsi="Book Antiqua"/>
          <w:color w:val="202020"/>
          <w:sz w:val="22"/>
          <w:szCs w:val="22"/>
        </w:rPr>
        <w:t xml:space="preserve"> summarize the key supporting details and ideas</w:t>
      </w:r>
      <w:r w:rsidR="00D2703F">
        <w:rPr>
          <w:rFonts w:ascii="Book Antiqua" w:hAnsi="Book Antiqua"/>
          <w:color w:val="202020"/>
          <w:sz w:val="22"/>
          <w:szCs w:val="22"/>
        </w:rPr>
        <w:t>.</w:t>
      </w:r>
      <w:r w:rsidR="009301B8" w:rsidRPr="00355612">
        <w:rPr>
          <w:rFonts w:ascii="Book Antiqua" w:hAnsi="Book Antiqua"/>
          <w:color w:val="202020"/>
          <w:sz w:val="22"/>
          <w:szCs w:val="22"/>
        </w:rPr>
        <w:t xml:space="preserve"> (CC</w:t>
      </w:r>
      <w:r w:rsidR="00C35CF3" w:rsidRPr="00355612">
        <w:rPr>
          <w:rFonts w:ascii="Book Antiqua" w:hAnsi="Book Antiqua"/>
          <w:color w:val="202020"/>
          <w:sz w:val="22"/>
          <w:szCs w:val="22"/>
        </w:rPr>
        <w:t>S</w:t>
      </w:r>
      <w:r w:rsidR="00035D21" w:rsidRPr="00355612">
        <w:rPr>
          <w:rFonts w:ascii="Book Antiqua" w:hAnsi="Book Antiqua"/>
          <w:color w:val="202020"/>
          <w:sz w:val="22"/>
          <w:szCs w:val="22"/>
        </w:rPr>
        <w:t>S.</w:t>
      </w:r>
      <w:r w:rsidR="009301B8" w:rsidRPr="00355612">
        <w:rPr>
          <w:rFonts w:ascii="Book Antiqua" w:hAnsi="Book Antiqua"/>
          <w:color w:val="202020"/>
          <w:sz w:val="22"/>
          <w:szCs w:val="22"/>
        </w:rPr>
        <w:t>R</w:t>
      </w:r>
      <w:r w:rsidR="00035D21" w:rsidRPr="00355612">
        <w:rPr>
          <w:rFonts w:ascii="Book Antiqua" w:hAnsi="Book Antiqua"/>
          <w:color w:val="202020"/>
          <w:sz w:val="22"/>
          <w:szCs w:val="22"/>
        </w:rPr>
        <w:t>.</w:t>
      </w:r>
      <w:r w:rsidR="009301B8" w:rsidRPr="00355612">
        <w:rPr>
          <w:rFonts w:ascii="Book Antiqua" w:hAnsi="Book Antiqua"/>
          <w:color w:val="202020"/>
          <w:sz w:val="22"/>
          <w:szCs w:val="22"/>
        </w:rPr>
        <w:t>2)</w:t>
      </w:r>
    </w:p>
    <w:p w:rsidR="006C6BCF" w:rsidRPr="00D2703F" w:rsidRDefault="000628DF" w:rsidP="007C1533">
      <w:pPr>
        <w:pStyle w:val="ListParagraph"/>
        <w:numPr>
          <w:ilvl w:val="0"/>
          <w:numId w:val="2"/>
        </w:numPr>
        <w:rPr>
          <w:rFonts w:ascii="Book Antiqua" w:hAnsi="Book Antiqua"/>
          <w:sz w:val="22"/>
          <w:szCs w:val="22"/>
        </w:rPr>
      </w:pPr>
      <w:r w:rsidRPr="00355612">
        <w:rPr>
          <w:rFonts w:ascii="Book Antiqua" w:hAnsi="Book Antiqua"/>
          <w:color w:val="202020"/>
          <w:sz w:val="22"/>
          <w:szCs w:val="22"/>
        </w:rPr>
        <w:t>Analyze the structure of texts, including how specific sentences, paragraphs, and larger portions of the</w:t>
      </w:r>
      <w:r w:rsidR="00557875" w:rsidRPr="00355612">
        <w:rPr>
          <w:rFonts w:ascii="Book Antiqua" w:hAnsi="Book Antiqua"/>
          <w:color w:val="202020"/>
          <w:sz w:val="22"/>
          <w:szCs w:val="22"/>
        </w:rPr>
        <w:t xml:space="preserve"> text (e.g., a paragraph, section, </w:t>
      </w:r>
      <w:r w:rsidR="001550D4" w:rsidRPr="00355612">
        <w:rPr>
          <w:rFonts w:ascii="Book Antiqua" w:hAnsi="Book Antiqua"/>
          <w:color w:val="202020"/>
          <w:sz w:val="22"/>
          <w:szCs w:val="22"/>
        </w:rPr>
        <w:t>and chapter</w:t>
      </w:r>
      <w:r w:rsidRPr="00355612">
        <w:rPr>
          <w:rFonts w:ascii="Book Antiqua" w:hAnsi="Book Antiqua"/>
          <w:color w:val="202020"/>
          <w:sz w:val="22"/>
          <w:szCs w:val="22"/>
        </w:rPr>
        <w:t>) relate to each other and the whole.</w:t>
      </w:r>
      <w:r w:rsidR="00842C27" w:rsidRPr="00355612">
        <w:rPr>
          <w:rFonts w:ascii="Book Antiqua" w:hAnsi="Book Antiqua"/>
          <w:color w:val="202020"/>
          <w:sz w:val="22"/>
          <w:szCs w:val="22"/>
        </w:rPr>
        <w:t xml:space="preserve"> (CC</w:t>
      </w:r>
      <w:r w:rsidR="00C35CF3" w:rsidRPr="00355612">
        <w:rPr>
          <w:rFonts w:ascii="Book Antiqua" w:hAnsi="Book Antiqua"/>
          <w:color w:val="202020"/>
          <w:sz w:val="22"/>
          <w:szCs w:val="22"/>
        </w:rPr>
        <w:t>S</w:t>
      </w:r>
      <w:r w:rsidR="00842C27" w:rsidRPr="00355612">
        <w:rPr>
          <w:rFonts w:ascii="Book Antiqua" w:hAnsi="Book Antiqua"/>
          <w:color w:val="202020"/>
          <w:sz w:val="22"/>
          <w:szCs w:val="22"/>
        </w:rPr>
        <w:t>S.R.</w:t>
      </w:r>
      <w:r w:rsidRPr="00355612">
        <w:rPr>
          <w:rFonts w:ascii="Book Antiqua" w:hAnsi="Book Antiqua"/>
          <w:color w:val="202020"/>
          <w:sz w:val="22"/>
          <w:szCs w:val="22"/>
        </w:rPr>
        <w:t>5)</w:t>
      </w:r>
    </w:p>
    <w:p w:rsidR="00D2703F" w:rsidRPr="00D2703F" w:rsidRDefault="00D2703F" w:rsidP="00D2703F">
      <w:pPr>
        <w:pStyle w:val="ListParagraph"/>
        <w:numPr>
          <w:ilvl w:val="0"/>
          <w:numId w:val="2"/>
        </w:numPr>
        <w:rPr>
          <w:rFonts w:ascii="Book Antiqua" w:hAnsi="Book Antiqua"/>
          <w:sz w:val="22"/>
          <w:szCs w:val="22"/>
        </w:rPr>
      </w:pPr>
      <w:r w:rsidRPr="00D2703F">
        <w:rPr>
          <w:rFonts w:ascii="Book Antiqua" w:hAnsi="Book Antiqua" w:cs="Arial"/>
          <w:color w:val="202020"/>
          <w:sz w:val="22"/>
          <w:szCs w:val="22"/>
        </w:rPr>
        <w:t>Determine an author's point of view or purpose in a text</w:t>
      </w:r>
      <w:r>
        <w:rPr>
          <w:rFonts w:ascii="Book Antiqua" w:hAnsi="Book Antiqua" w:cs="Arial"/>
          <w:color w:val="202020"/>
          <w:sz w:val="22"/>
          <w:szCs w:val="22"/>
        </w:rPr>
        <w:t>.</w:t>
      </w:r>
      <w:r w:rsidRPr="00D2703F">
        <w:rPr>
          <w:rFonts w:ascii="Book Antiqua" w:hAnsi="Book Antiqua" w:cs="Arial"/>
          <w:color w:val="202020"/>
          <w:sz w:val="22"/>
          <w:szCs w:val="22"/>
        </w:rPr>
        <w:t xml:space="preserve"> (CCSS.R.6)</w:t>
      </w:r>
    </w:p>
    <w:p w:rsidR="002E2357" w:rsidRPr="00355612" w:rsidRDefault="00DA048C" w:rsidP="002C72D2">
      <w:pPr>
        <w:pStyle w:val="ListParagraph"/>
        <w:numPr>
          <w:ilvl w:val="0"/>
          <w:numId w:val="2"/>
        </w:numPr>
        <w:rPr>
          <w:rFonts w:ascii="Book Antiqua" w:hAnsi="Book Antiqua"/>
          <w:sz w:val="22"/>
          <w:szCs w:val="22"/>
        </w:rPr>
      </w:pPr>
      <w:r w:rsidRPr="00355612">
        <w:rPr>
          <w:rFonts w:ascii="Book Antiqua" w:hAnsi="Book Antiqua"/>
          <w:color w:val="202020"/>
          <w:sz w:val="22"/>
          <w:szCs w:val="22"/>
        </w:rPr>
        <w:t>R</w:t>
      </w:r>
      <w:r w:rsidR="002E2357" w:rsidRPr="00355612">
        <w:rPr>
          <w:rFonts w:ascii="Book Antiqua" w:hAnsi="Book Antiqua"/>
          <w:color w:val="202020"/>
          <w:sz w:val="22"/>
          <w:szCs w:val="22"/>
        </w:rPr>
        <w:t xml:space="preserve">ead and comprehend </w:t>
      </w:r>
      <w:r w:rsidRPr="00355612">
        <w:rPr>
          <w:rFonts w:ascii="Book Antiqua" w:hAnsi="Book Antiqua"/>
          <w:color w:val="202020"/>
          <w:sz w:val="22"/>
          <w:szCs w:val="22"/>
        </w:rPr>
        <w:t>complex informational texts independently and proficiently</w:t>
      </w:r>
      <w:r w:rsidR="00D2703F">
        <w:rPr>
          <w:rFonts w:ascii="Book Antiqua" w:hAnsi="Book Antiqua"/>
          <w:color w:val="202020"/>
          <w:sz w:val="22"/>
          <w:szCs w:val="22"/>
        </w:rPr>
        <w:t>.</w:t>
      </w:r>
      <w:r w:rsidR="002E2357" w:rsidRPr="00355612">
        <w:rPr>
          <w:rFonts w:ascii="Book Antiqua" w:hAnsi="Book Antiqua"/>
          <w:color w:val="202020"/>
          <w:sz w:val="22"/>
          <w:szCs w:val="22"/>
        </w:rPr>
        <w:t xml:space="preserve"> </w:t>
      </w:r>
      <w:r w:rsidR="002C72D2" w:rsidRPr="00355612">
        <w:rPr>
          <w:rFonts w:ascii="Book Antiqua" w:hAnsi="Book Antiqua"/>
          <w:color w:val="202020"/>
          <w:sz w:val="22"/>
          <w:szCs w:val="22"/>
        </w:rPr>
        <w:t>(CC</w:t>
      </w:r>
      <w:r w:rsidR="00C35CF3" w:rsidRPr="00355612">
        <w:rPr>
          <w:rFonts w:ascii="Book Antiqua" w:hAnsi="Book Antiqua"/>
          <w:color w:val="202020"/>
          <w:sz w:val="22"/>
          <w:szCs w:val="22"/>
        </w:rPr>
        <w:t>S</w:t>
      </w:r>
      <w:r w:rsidR="002C72D2" w:rsidRPr="00355612">
        <w:rPr>
          <w:rFonts w:ascii="Book Antiqua" w:hAnsi="Book Antiqua"/>
          <w:color w:val="202020"/>
          <w:sz w:val="22"/>
          <w:szCs w:val="22"/>
        </w:rPr>
        <w:t>S.RI.10)</w:t>
      </w:r>
    </w:p>
    <w:p w:rsidR="00A6137F" w:rsidRPr="00355612" w:rsidRDefault="00A6137F" w:rsidP="00A6137F">
      <w:pPr>
        <w:pStyle w:val="ListParagraph"/>
        <w:rPr>
          <w:rFonts w:ascii="Book Antiqua" w:hAnsi="Book Antiqua"/>
          <w:sz w:val="22"/>
          <w:szCs w:val="22"/>
        </w:rPr>
      </w:pPr>
    </w:p>
    <w:p w:rsidR="00A6137F" w:rsidRPr="00355612" w:rsidRDefault="00A6137F" w:rsidP="00A6137F">
      <w:pPr>
        <w:pStyle w:val="Heading1"/>
        <w:rPr>
          <w:rFonts w:ascii="Book Antiqua" w:hAnsi="Book Antiqua"/>
          <w:b w:val="0"/>
          <w:bCs w:val="0"/>
          <w:sz w:val="22"/>
          <w:szCs w:val="22"/>
          <w:u w:val="none"/>
        </w:rPr>
      </w:pPr>
      <w:r w:rsidRPr="00355612">
        <w:rPr>
          <w:rFonts w:ascii="Book Antiqua" w:hAnsi="Book Antiqua"/>
          <w:sz w:val="22"/>
          <w:szCs w:val="22"/>
        </w:rPr>
        <w:t>Grading:</w:t>
      </w:r>
    </w:p>
    <w:p w:rsidR="00286EBE" w:rsidRPr="00355612" w:rsidRDefault="00286EBE" w:rsidP="00286EBE">
      <w:pPr>
        <w:rPr>
          <w:rFonts w:ascii="Book Antiqua" w:hAnsi="Book Antiqua"/>
          <w:sz w:val="22"/>
          <w:szCs w:val="22"/>
        </w:rPr>
      </w:pPr>
      <w:r w:rsidRPr="00355612">
        <w:rPr>
          <w:rFonts w:ascii="Book Antiqua" w:hAnsi="Book Antiqua"/>
          <w:sz w:val="22"/>
          <w:szCs w:val="22"/>
        </w:rPr>
        <w:t xml:space="preserve">This course is graded based on a credit or no credit basis.  In the comment section on your report card I will indicate the reading comprehension grade level that </w:t>
      </w:r>
      <w:r w:rsidR="00355612" w:rsidRPr="00355612">
        <w:rPr>
          <w:rFonts w:ascii="Book Antiqua" w:hAnsi="Book Antiqua"/>
          <w:sz w:val="22"/>
          <w:szCs w:val="22"/>
        </w:rPr>
        <w:t>students</w:t>
      </w:r>
      <w:r w:rsidRPr="00355612">
        <w:rPr>
          <w:rFonts w:ascii="Book Antiqua" w:hAnsi="Book Antiqua"/>
          <w:sz w:val="22"/>
          <w:szCs w:val="22"/>
        </w:rPr>
        <w:t xml:space="preserve"> achieve at the end of the semester.  Students must earn a 70% or higher to earn credit.  </w:t>
      </w:r>
    </w:p>
    <w:p w:rsidR="00C20E1B" w:rsidRPr="00355612" w:rsidRDefault="00C20E1B" w:rsidP="00A6137F">
      <w:pPr>
        <w:rPr>
          <w:rFonts w:ascii="Book Antiqua" w:hAnsi="Book Antiqua"/>
          <w:sz w:val="22"/>
          <w:szCs w:val="22"/>
        </w:rPr>
      </w:pPr>
    </w:p>
    <w:p w:rsidR="00A6137F" w:rsidRPr="00355612" w:rsidRDefault="00A6137F" w:rsidP="00A6137F">
      <w:pPr>
        <w:rPr>
          <w:rFonts w:ascii="Book Antiqua" w:hAnsi="Book Antiqua"/>
          <w:sz w:val="22"/>
          <w:szCs w:val="22"/>
        </w:rPr>
      </w:pPr>
      <w:r w:rsidRPr="00355612">
        <w:rPr>
          <w:rFonts w:ascii="Book Antiqua" w:hAnsi="Book Antiqua"/>
          <w:sz w:val="22"/>
          <w:szCs w:val="22"/>
        </w:rPr>
        <w:t>The following district wide grading scale will be used in our class:</w:t>
      </w:r>
    </w:p>
    <w:p w:rsidR="00A6137F" w:rsidRPr="00355612" w:rsidRDefault="00A6137F" w:rsidP="00A6137F">
      <w:pPr>
        <w:ind w:left="720" w:firstLine="720"/>
        <w:rPr>
          <w:rFonts w:ascii="Book Antiqua" w:hAnsi="Book Antiqua"/>
          <w:sz w:val="22"/>
          <w:szCs w:val="22"/>
        </w:rPr>
      </w:pPr>
      <w:r w:rsidRPr="00355612">
        <w:rPr>
          <w:rFonts w:ascii="Book Antiqua" w:hAnsi="Book Antiqua"/>
          <w:sz w:val="22"/>
          <w:szCs w:val="22"/>
        </w:rPr>
        <w:t>A</w:t>
      </w:r>
      <w:r w:rsidRPr="00355612">
        <w:rPr>
          <w:rFonts w:ascii="Book Antiqua" w:hAnsi="Book Antiqua"/>
          <w:sz w:val="22"/>
          <w:szCs w:val="22"/>
        </w:rPr>
        <w:tab/>
        <w:t>93-100%</w:t>
      </w:r>
      <w:r w:rsidRPr="00355612">
        <w:rPr>
          <w:rFonts w:ascii="Book Antiqua" w:hAnsi="Book Antiqua"/>
          <w:sz w:val="22"/>
          <w:szCs w:val="22"/>
        </w:rPr>
        <w:tab/>
        <w:t>B-</w:t>
      </w:r>
      <w:r w:rsidRPr="00355612">
        <w:rPr>
          <w:rFonts w:ascii="Book Antiqua" w:hAnsi="Book Antiqua"/>
          <w:sz w:val="22"/>
          <w:szCs w:val="22"/>
        </w:rPr>
        <w:tab/>
        <w:t>80-82</w:t>
      </w:r>
      <w:r w:rsidRPr="00355612">
        <w:rPr>
          <w:rFonts w:ascii="Book Antiqua" w:hAnsi="Book Antiqua"/>
          <w:sz w:val="22"/>
          <w:szCs w:val="22"/>
        </w:rPr>
        <w:tab/>
      </w:r>
      <w:r w:rsidRPr="00355612">
        <w:rPr>
          <w:rFonts w:ascii="Book Antiqua" w:hAnsi="Book Antiqua"/>
          <w:sz w:val="22"/>
          <w:szCs w:val="22"/>
        </w:rPr>
        <w:tab/>
        <w:t>D+</w:t>
      </w:r>
      <w:r w:rsidRPr="00355612">
        <w:rPr>
          <w:rFonts w:ascii="Book Antiqua" w:hAnsi="Book Antiqua"/>
          <w:sz w:val="22"/>
          <w:szCs w:val="22"/>
        </w:rPr>
        <w:tab/>
        <w:t>67-69</w:t>
      </w:r>
      <w:r w:rsidRPr="00355612">
        <w:rPr>
          <w:rFonts w:ascii="Book Antiqua" w:hAnsi="Book Antiqua"/>
          <w:sz w:val="22"/>
          <w:szCs w:val="22"/>
        </w:rPr>
        <w:tab/>
      </w:r>
      <w:r w:rsidRPr="00355612">
        <w:rPr>
          <w:rFonts w:ascii="Book Antiqua" w:hAnsi="Book Antiqua"/>
          <w:sz w:val="22"/>
          <w:szCs w:val="22"/>
        </w:rPr>
        <w:tab/>
      </w:r>
    </w:p>
    <w:p w:rsidR="00A6137F" w:rsidRPr="00355612" w:rsidRDefault="00A6137F" w:rsidP="00A6137F">
      <w:pPr>
        <w:ind w:left="720" w:firstLine="720"/>
        <w:rPr>
          <w:rFonts w:ascii="Book Antiqua" w:hAnsi="Book Antiqua"/>
          <w:sz w:val="22"/>
          <w:szCs w:val="22"/>
        </w:rPr>
      </w:pPr>
      <w:r w:rsidRPr="00355612">
        <w:rPr>
          <w:rFonts w:ascii="Book Antiqua" w:hAnsi="Book Antiqua"/>
          <w:sz w:val="22"/>
          <w:szCs w:val="22"/>
        </w:rPr>
        <w:t>A-</w:t>
      </w:r>
      <w:r w:rsidRPr="00355612">
        <w:rPr>
          <w:rFonts w:ascii="Book Antiqua" w:hAnsi="Book Antiqua"/>
          <w:sz w:val="22"/>
          <w:szCs w:val="22"/>
        </w:rPr>
        <w:tab/>
        <w:t>90-92</w:t>
      </w:r>
      <w:r w:rsidRPr="00355612">
        <w:rPr>
          <w:rFonts w:ascii="Book Antiqua" w:hAnsi="Book Antiqua"/>
          <w:sz w:val="22"/>
          <w:szCs w:val="22"/>
        </w:rPr>
        <w:tab/>
      </w:r>
      <w:r w:rsidRPr="00355612">
        <w:rPr>
          <w:rFonts w:ascii="Book Antiqua" w:hAnsi="Book Antiqua"/>
          <w:sz w:val="22"/>
          <w:szCs w:val="22"/>
        </w:rPr>
        <w:tab/>
        <w:t>C+</w:t>
      </w:r>
      <w:r w:rsidRPr="00355612">
        <w:rPr>
          <w:rFonts w:ascii="Book Antiqua" w:hAnsi="Book Antiqua"/>
          <w:sz w:val="22"/>
          <w:szCs w:val="22"/>
        </w:rPr>
        <w:tab/>
        <w:t>77-79</w:t>
      </w:r>
      <w:r w:rsidRPr="00355612">
        <w:rPr>
          <w:rFonts w:ascii="Book Antiqua" w:hAnsi="Book Antiqua"/>
          <w:sz w:val="22"/>
          <w:szCs w:val="22"/>
        </w:rPr>
        <w:tab/>
      </w:r>
      <w:r w:rsidRPr="00355612">
        <w:rPr>
          <w:rFonts w:ascii="Book Antiqua" w:hAnsi="Book Antiqua"/>
          <w:sz w:val="22"/>
          <w:szCs w:val="22"/>
        </w:rPr>
        <w:tab/>
        <w:t>D</w:t>
      </w:r>
      <w:r w:rsidRPr="00355612">
        <w:rPr>
          <w:rFonts w:ascii="Book Antiqua" w:hAnsi="Book Antiqua"/>
          <w:sz w:val="22"/>
          <w:szCs w:val="22"/>
        </w:rPr>
        <w:tab/>
        <w:t>63-66</w:t>
      </w:r>
    </w:p>
    <w:p w:rsidR="00A6137F" w:rsidRPr="00355612" w:rsidRDefault="00A6137F" w:rsidP="00A6137F">
      <w:pPr>
        <w:rPr>
          <w:rFonts w:ascii="Book Antiqua" w:hAnsi="Book Antiqua"/>
          <w:sz w:val="22"/>
          <w:szCs w:val="22"/>
        </w:rPr>
      </w:pPr>
      <w:r w:rsidRPr="00355612">
        <w:rPr>
          <w:rFonts w:ascii="Book Antiqua" w:hAnsi="Book Antiqua"/>
          <w:sz w:val="22"/>
          <w:szCs w:val="22"/>
        </w:rPr>
        <w:tab/>
      </w:r>
      <w:r w:rsidRPr="00355612">
        <w:rPr>
          <w:rFonts w:ascii="Book Antiqua" w:hAnsi="Book Antiqua"/>
          <w:sz w:val="22"/>
          <w:szCs w:val="22"/>
        </w:rPr>
        <w:tab/>
        <w:t>B+</w:t>
      </w:r>
      <w:r w:rsidRPr="00355612">
        <w:rPr>
          <w:rFonts w:ascii="Book Antiqua" w:hAnsi="Book Antiqua"/>
          <w:sz w:val="22"/>
          <w:szCs w:val="22"/>
        </w:rPr>
        <w:tab/>
        <w:t>87-89</w:t>
      </w:r>
      <w:r w:rsidRPr="00355612">
        <w:rPr>
          <w:rFonts w:ascii="Book Antiqua" w:hAnsi="Book Antiqua"/>
          <w:sz w:val="22"/>
          <w:szCs w:val="22"/>
        </w:rPr>
        <w:tab/>
      </w:r>
      <w:r w:rsidRPr="00355612">
        <w:rPr>
          <w:rFonts w:ascii="Book Antiqua" w:hAnsi="Book Antiqua"/>
          <w:sz w:val="22"/>
          <w:szCs w:val="22"/>
        </w:rPr>
        <w:tab/>
        <w:t>C</w:t>
      </w:r>
      <w:r w:rsidRPr="00355612">
        <w:rPr>
          <w:rFonts w:ascii="Book Antiqua" w:hAnsi="Book Antiqua"/>
          <w:sz w:val="22"/>
          <w:szCs w:val="22"/>
        </w:rPr>
        <w:tab/>
        <w:t>73-76</w:t>
      </w:r>
      <w:r w:rsidRPr="00355612">
        <w:rPr>
          <w:rFonts w:ascii="Book Antiqua" w:hAnsi="Book Antiqua"/>
          <w:sz w:val="22"/>
          <w:szCs w:val="22"/>
        </w:rPr>
        <w:tab/>
      </w:r>
      <w:r w:rsidRPr="00355612">
        <w:rPr>
          <w:rFonts w:ascii="Book Antiqua" w:hAnsi="Book Antiqua"/>
          <w:sz w:val="22"/>
          <w:szCs w:val="22"/>
        </w:rPr>
        <w:tab/>
        <w:t>D-</w:t>
      </w:r>
      <w:r w:rsidRPr="00355612">
        <w:rPr>
          <w:rFonts w:ascii="Book Antiqua" w:hAnsi="Book Antiqua"/>
          <w:sz w:val="22"/>
          <w:szCs w:val="22"/>
        </w:rPr>
        <w:tab/>
        <w:t>60-62</w:t>
      </w:r>
    </w:p>
    <w:p w:rsidR="00A6137F" w:rsidRPr="00355612" w:rsidRDefault="00A6137F" w:rsidP="00A6137F">
      <w:pPr>
        <w:ind w:left="720" w:firstLine="720"/>
        <w:rPr>
          <w:rFonts w:ascii="Book Antiqua" w:hAnsi="Book Antiqua"/>
          <w:sz w:val="22"/>
          <w:szCs w:val="22"/>
        </w:rPr>
      </w:pPr>
      <w:r w:rsidRPr="00355612">
        <w:rPr>
          <w:rFonts w:ascii="Book Antiqua" w:hAnsi="Book Antiqua"/>
          <w:sz w:val="22"/>
          <w:szCs w:val="22"/>
        </w:rPr>
        <w:t>B</w:t>
      </w:r>
      <w:r w:rsidRPr="00355612">
        <w:rPr>
          <w:rFonts w:ascii="Book Antiqua" w:hAnsi="Book Antiqua"/>
          <w:sz w:val="22"/>
          <w:szCs w:val="22"/>
        </w:rPr>
        <w:tab/>
        <w:t>83-86</w:t>
      </w:r>
      <w:r w:rsidRPr="00355612">
        <w:rPr>
          <w:rFonts w:ascii="Book Antiqua" w:hAnsi="Book Antiqua"/>
          <w:sz w:val="22"/>
          <w:szCs w:val="22"/>
        </w:rPr>
        <w:tab/>
      </w:r>
      <w:r w:rsidRPr="00355612">
        <w:rPr>
          <w:rFonts w:ascii="Book Antiqua" w:hAnsi="Book Antiqua"/>
          <w:sz w:val="22"/>
          <w:szCs w:val="22"/>
        </w:rPr>
        <w:tab/>
        <w:t>C-</w:t>
      </w:r>
      <w:r w:rsidRPr="00355612">
        <w:rPr>
          <w:rFonts w:ascii="Book Antiqua" w:hAnsi="Book Antiqua"/>
          <w:sz w:val="22"/>
          <w:szCs w:val="22"/>
        </w:rPr>
        <w:tab/>
        <w:t>70-72</w:t>
      </w:r>
      <w:r w:rsidRPr="00355612">
        <w:rPr>
          <w:rFonts w:ascii="Book Antiqua" w:hAnsi="Book Antiqua"/>
          <w:sz w:val="22"/>
          <w:szCs w:val="22"/>
        </w:rPr>
        <w:tab/>
      </w:r>
      <w:r w:rsidRPr="00355612">
        <w:rPr>
          <w:rFonts w:ascii="Book Antiqua" w:hAnsi="Book Antiqua"/>
          <w:sz w:val="22"/>
          <w:szCs w:val="22"/>
        </w:rPr>
        <w:tab/>
        <w:t>F</w:t>
      </w:r>
      <w:r w:rsidRPr="00355612">
        <w:rPr>
          <w:rFonts w:ascii="Book Antiqua" w:hAnsi="Book Antiqua"/>
          <w:sz w:val="22"/>
          <w:szCs w:val="22"/>
        </w:rPr>
        <w:tab/>
        <w:t>50-59</w:t>
      </w:r>
    </w:p>
    <w:p w:rsidR="00A6137F" w:rsidRPr="00355612" w:rsidRDefault="00A6137F" w:rsidP="00C20E1B">
      <w:pPr>
        <w:ind w:firstLine="720"/>
        <w:rPr>
          <w:rFonts w:ascii="Book Antiqua" w:hAnsi="Book Antiqua"/>
          <w:b/>
          <w:sz w:val="22"/>
          <w:szCs w:val="22"/>
        </w:rPr>
      </w:pPr>
      <w:r w:rsidRPr="00355612">
        <w:rPr>
          <w:rFonts w:ascii="Book Antiqua" w:hAnsi="Book Antiqua"/>
          <w:sz w:val="22"/>
          <w:szCs w:val="22"/>
        </w:rPr>
        <w:t>Weighting</w:t>
      </w:r>
      <w:r w:rsidRPr="00355612">
        <w:rPr>
          <w:rFonts w:ascii="Book Antiqua" w:hAnsi="Book Antiqua"/>
          <w:b/>
          <w:sz w:val="22"/>
          <w:szCs w:val="22"/>
        </w:rPr>
        <w:t>:</w:t>
      </w:r>
    </w:p>
    <w:p w:rsidR="00A6137F" w:rsidRPr="00355612" w:rsidRDefault="00DF1660" w:rsidP="00FC3A83">
      <w:pPr>
        <w:ind w:left="2160" w:hanging="720"/>
        <w:rPr>
          <w:rFonts w:ascii="Book Antiqua" w:hAnsi="Book Antiqua"/>
          <w:sz w:val="22"/>
          <w:szCs w:val="22"/>
        </w:rPr>
      </w:pPr>
      <w:r w:rsidRPr="00355612">
        <w:rPr>
          <w:rFonts w:ascii="Book Antiqua" w:hAnsi="Book Antiqua"/>
          <w:sz w:val="22"/>
          <w:szCs w:val="22"/>
        </w:rPr>
        <w:t>8</w:t>
      </w:r>
      <w:r w:rsidR="00FC3A83" w:rsidRPr="00355612">
        <w:rPr>
          <w:rFonts w:ascii="Book Antiqua" w:hAnsi="Book Antiqua"/>
          <w:sz w:val="22"/>
          <w:szCs w:val="22"/>
        </w:rPr>
        <w:t>0%</w:t>
      </w:r>
      <w:r w:rsidR="00FC3A83" w:rsidRPr="00355612">
        <w:rPr>
          <w:rFonts w:ascii="Book Antiqua" w:hAnsi="Book Antiqua"/>
          <w:sz w:val="22"/>
          <w:szCs w:val="22"/>
        </w:rPr>
        <w:tab/>
      </w:r>
      <w:r w:rsidR="00A6137F" w:rsidRPr="00355612">
        <w:rPr>
          <w:rFonts w:ascii="Book Antiqua" w:hAnsi="Book Antiqua"/>
          <w:sz w:val="22"/>
          <w:szCs w:val="22"/>
          <w:u w:val="single"/>
        </w:rPr>
        <w:t>Summative Assessment</w:t>
      </w:r>
      <w:r w:rsidR="00EB05A1" w:rsidRPr="00355612">
        <w:rPr>
          <w:rFonts w:ascii="Book Antiqua" w:hAnsi="Book Antiqua"/>
          <w:sz w:val="22"/>
          <w:szCs w:val="22"/>
        </w:rPr>
        <w:t>:</w:t>
      </w:r>
      <w:r w:rsidR="00FC3A83" w:rsidRPr="00355612">
        <w:rPr>
          <w:rFonts w:ascii="Book Antiqua" w:hAnsi="Book Antiqua"/>
          <w:sz w:val="22"/>
          <w:szCs w:val="22"/>
        </w:rPr>
        <w:t xml:space="preserve">  </w:t>
      </w:r>
      <w:r w:rsidR="00EB05A1" w:rsidRPr="00355612">
        <w:rPr>
          <w:rFonts w:ascii="Book Antiqua" w:hAnsi="Book Antiqua"/>
          <w:sz w:val="22"/>
          <w:szCs w:val="22"/>
        </w:rPr>
        <w:t>Final products/performances to evaluate student achievement of standards/obj</w:t>
      </w:r>
      <w:r w:rsidR="00FC3A83" w:rsidRPr="00355612">
        <w:rPr>
          <w:rFonts w:ascii="Book Antiqua" w:hAnsi="Book Antiqua"/>
          <w:sz w:val="22"/>
          <w:szCs w:val="22"/>
        </w:rPr>
        <w:t>ectives within a grading period</w:t>
      </w:r>
    </w:p>
    <w:p w:rsidR="00A6137F" w:rsidRPr="00355612" w:rsidRDefault="00DF1660" w:rsidP="00FC3A83">
      <w:pPr>
        <w:ind w:left="2160" w:hanging="720"/>
        <w:rPr>
          <w:rFonts w:ascii="Book Antiqua" w:hAnsi="Book Antiqua"/>
          <w:sz w:val="22"/>
          <w:szCs w:val="22"/>
        </w:rPr>
      </w:pPr>
      <w:r w:rsidRPr="00355612">
        <w:rPr>
          <w:rFonts w:ascii="Book Antiqua" w:hAnsi="Book Antiqua"/>
          <w:sz w:val="22"/>
          <w:szCs w:val="22"/>
        </w:rPr>
        <w:t>2</w:t>
      </w:r>
      <w:r w:rsidR="00A6137F" w:rsidRPr="00355612">
        <w:rPr>
          <w:rFonts w:ascii="Book Antiqua" w:hAnsi="Book Antiqua"/>
          <w:sz w:val="22"/>
          <w:szCs w:val="22"/>
        </w:rPr>
        <w:t>0%</w:t>
      </w:r>
      <w:r w:rsidR="00FC3A83" w:rsidRPr="00355612">
        <w:rPr>
          <w:rFonts w:ascii="Book Antiqua" w:hAnsi="Book Antiqua"/>
          <w:sz w:val="22"/>
          <w:szCs w:val="22"/>
        </w:rPr>
        <w:tab/>
      </w:r>
      <w:r w:rsidR="00A6137F" w:rsidRPr="00355612">
        <w:rPr>
          <w:rFonts w:ascii="Book Antiqua" w:hAnsi="Book Antiqua"/>
          <w:sz w:val="22"/>
          <w:szCs w:val="22"/>
          <w:u w:val="single"/>
        </w:rPr>
        <w:t>Formative Assessment</w:t>
      </w:r>
      <w:r w:rsidR="00FC3A83" w:rsidRPr="00355612">
        <w:rPr>
          <w:rFonts w:ascii="Book Antiqua" w:hAnsi="Book Antiqua"/>
          <w:sz w:val="22"/>
          <w:szCs w:val="22"/>
        </w:rPr>
        <w:t xml:space="preserve">:  </w:t>
      </w:r>
      <w:r w:rsidR="009773B6" w:rsidRPr="00355612">
        <w:rPr>
          <w:rFonts w:ascii="Book Antiqua" w:hAnsi="Book Antiqua"/>
          <w:sz w:val="22"/>
          <w:szCs w:val="22"/>
        </w:rPr>
        <w:t>Class work</w:t>
      </w:r>
      <w:r w:rsidR="00FC3A83" w:rsidRPr="00355612">
        <w:rPr>
          <w:rFonts w:ascii="Book Antiqua" w:hAnsi="Book Antiqua"/>
          <w:sz w:val="22"/>
          <w:szCs w:val="22"/>
        </w:rPr>
        <w:t xml:space="preserve"> to acquire skills and provide evidence of student progress</w:t>
      </w:r>
    </w:p>
    <w:p w:rsidR="009773B6" w:rsidRPr="00355612" w:rsidRDefault="009773B6" w:rsidP="009773B6">
      <w:pPr>
        <w:ind w:left="2160" w:firstLine="720"/>
        <w:rPr>
          <w:rFonts w:ascii="Book Antiqua" w:hAnsi="Book Antiqua"/>
          <w:sz w:val="22"/>
          <w:szCs w:val="22"/>
        </w:rPr>
      </w:pPr>
      <w:r w:rsidRPr="00355612">
        <w:rPr>
          <w:rFonts w:ascii="Book Antiqua" w:hAnsi="Book Antiqua"/>
          <w:sz w:val="22"/>
          <w:szCs w:val="22"/>
        </w:rPr>
        <w:t>**This class does not require homework</w:t>
      </w:r>
    </w:p>
    <w:p w:rsidR="009773B6" w:rsidRPr="00355612" w:rsidRDefault="009773B6" w:rsidP="009773B6">
      <w:pPr>
        <w:rPr>
          <w:rFonts w:ascii="Book Antiqua" w:hAnsi="Book Antiqua"/>
          <w:sz w:val="22"/>
          <w:szCs w:val="22"/>
        </w:rPr>
      </w:pPr>
      <w:r w:rsidRPr="00355612">
        <w:rPr>
          <w:rFonts w:ascii="Book Antiqua" w:hAnsi="Book Antiqua"/>
          <w:sz w:val="22"/>
          <w:szCs w:val="22"/>
        </w:rPr>
        <w:tab/>
      </w:r>
    </w:p>
    <w:p w:rsidR="0059659B" w:rsidRDefault="009773B6" w:rsidP="009773B6">
      <w:pPr>
        <w:ind w:left="1440" w:firstLine="720"/>
        <w:rPr>
          <w:rFonts w:ascii="Book Antiqua" w:hAnsi="Book Antiqua"/>
          <w:sz w:val="22"/>
          <w:szCs w:val="22"/>
        </w:rPr>
      </w:pPr>
      <w:r w:rsidRPr="00355612">
        <w:rPr>
          <w:rFonts w:ascii="Book Antiqua" w:hAnsi="Book Antiqua"/>
          <w:sz w:val="22"/>
          <w:szCs w:val="22"/>
          <w:u w:val="single"/>
        </w:rPr>
        <w:t>Citizenship Grade</w:t>
      </w:r>
      <w:r w:rsidRPr="00355612">
        <w:rPr>
          <w:rFonts w:ascii="Book Antiqua" w:hAnsi="Book Antiqua"/>
          <w:sz w:val="22"/>
          <w:szCs w:val="22"/>
        </w:rPr>
        <w:t>:  Is not weighed into the course grade</w:t>
      </w:r>
    </w:p>
    <w:p w:rsidR="0059659B" w:rsidRDefault="0059659B">
      <w:pPr>
        <w:spacing w:after="200" w:line="276" w:lineRule="auto"/>
        <w:rPr>
          <w:rFonts w:ascii="Book Antiqua" w:hAnsi="Book Antiqua"/>
          <w:sz w:val="22"/>
          <w:szCs w:val="22"/>
        </w:rPr>
      </w:pPr>
      <w:r>
        <w:rPr>
          <w:rFonts w:ascii="Book Antiqua" w:hAnsi="Book Antiqua"/>
          <w:sz w:val="22"/>
          <w:szCs w:val="22"/>
        </w:rPr>
        <w:br w:type="page"/>
      </w:r>
    </w:p>
    <w:p w:rsidR="00355612" w:rsidRDefault="00C40177" w:rsidP="00C40177">
      <w:pPr>
        <w:rPr>
          <w:rFonts w:ascii="Book Antiqua" w:hAnsi="Book Antiqua"/>
          <w:b/>
          <w:sz w:val="22"/>
          <w:szCs w:val="22"/>
          <w:u w:val="single"/>
        </w:rPr>
      </w:pPr>
      <w:r w:rsidRPr="00355612">
        <w:rPr>
          <w:rFonts w:ascii="Book Antiqua" w:hAnsi="Book Antiqua"/>
          <w:b/>
          <w:sz w:val="22"/>
          <w:szCs w:val="22"/>
          <w:u w:val="single"/>
        </w:rPr>
        <w:lastRenderedPageBreak/>
        <w:t>Classroom Behavior Expectations</w:t>
      </w:r>
      <w:r w:rsidR="00355612">
        <w:rPr>
          <w:rFonts w:ascii="Book Antiqua" w:hAnsi="Book Antiqua"/>
          <w:b/>
          <w:sz w:val="22"/>
          <w:szCs w:val="22"/>
          <w:u w:val="single"/>
        </w:rPr>
        <w:t>:</w:t>
      </w:r>
    </w:p>
    <w:p w:rsidR="00C40177" w:rsidRPr="00355612" w:rsidRDefault="00C40177" w:rsidP="00C40177">
      <w:pPr>
        <w:rPr>
          <w:rFonts w:ascii="Book Antiqua" w:hAnsi="Book Antiqua"/>
          <w:sz w:val="22"/>
          <w:szCs w:val="22"/>
        </w:rPr>
      </w:pPr>
      <w:r w:rsidRPr="00355612">
        <w:rPr>
          <w:rFonts w:ascii="Book Antiqua" w:hAnsi="Book Antiqua"/>
          <w:sz w:val="22"/>
          <w:szCs w:val="22"/>
        </w:rPr>
        <w:t xml:space="preserve">I have the right to teach, and the students have the right to learn, therefore, anything done to disrupt this process will be considered a discipline problem and will be handled accordingly.  </w:t>
      </w:r>
    </w:p>
    <w:p w:rsidR="00C40177" w:rsidRPr="00355612" w:rsidRDefault="00C40177" w:rsidP="00C40177">
      <w:pPr>
        <w:rPr>
          <w:rFonts w:ascii="Book Antiqua" w:hAnsi="Book Antiqua"/>
          <w:sz w:val="22"/>
          <w:szCs w:val="22"/>
        </w:rPr>
      </w:pPr>
    </w:p>
    <w:p w:rsidR="00C40177" w:rsidRPr="00355612" w:rsidRDefault="00C40177" w:rsidP="00C40177">
      <w:pPr>
        <w:rPr>
          <w:rFonts w:ascii="Book Antiqua" w:hAnsi="Book Antiqua"/>
          <w:sz w:val="22"/>
          <w:szCs w:val="22"/>
        </w:rPr>
      </w:pPr>
      <w:r w:rsidRPr="00355612">
        <w:rPr>
          <w:rFonts w:ascii="Book Antiqua" w:hAnsi="Book Antiqua"/>
          <w:sz w:val="22"/>
          <w:szCs w:val="22"/>
        </w:rPr>
        <w:t xml:space="preserve">A.  </w:t>
      </w:r>
      <w:r w:rsidRPr="00355612">
        <w:rPr>
          <w:rFonts w:ascii="Book Antiqua" w:hAnsi="Book Antiqua"/>
          <w:b/>
          <w:sz w:val="22"/>
          <w:szCs w:val="22"/>
        </w:rPr>
        <w:t>Classroom Rules</w:t>
      </w:r>
    </w:p>
    <w:p w:rsidR="00C40177" w:rsidRPr="00355612" w:rsidRDefault="00C40177" w:rsidP="00C40177">
      <w:pPr>
        <w:ind w:left="720"/>
        <w:rPr>
          <w:rFonts w:ascii="Book Antiqua" w:hAnsi="Book Antiqua"/>
          <w:sz w:val="22"/>
          <w:szCs w:val="22"/>
        </w:rPr>
      </w:pPr>
      <w:r w:rsidRPr="00355612">
        <w:rPr>
          <w:rFonts w:ascii="Book Antiqua" w:hAnsi="Book Antiqua"/>
          <w:sz w:val="22"/>
          <w:szCs w:val="22"/>
        </w:rPr>
        <w:t xml:space="preserve">1.  </w:t>
      </w:r>
      <w:r w:rsidR="00355612" w:rsidRPr="00355612">
        <w:rPr>
          <w:rFonts w:ascii="Book Antiqua" w:hAnsi="Book Antiqua"/>
          <w:sz w:val="22"/>
          <w:szCs w:val="22"/>
        </w:rPr>
        <w:t>Students are expected to follow the BOLTS, CHAMPS, and student handbook policies</w:t>
      </w:r>
    </w:p>
    <w:p w:rsidR="00C40177" w:rsidRPr="00355612" w:rsidRDefault="00C40177" w:rsidP="00C40177">
      <w:pPr>
        <w:rPr>
          <w:rFonts w:ascii="Book Antiqua" w:hAnsi="Book Antiqua"/>
          <w:sz w:val="22"/>
          <w:szCs w:val="22"/>
        </w:rPr>
      </w:pPr>
    </w:p>
    <w:p w:rsidR="00C40177" w:rsidRPr="00355612" w:rsidRDefault="00C40177" w:rsidP="00C40177">
      <w:pPr>
        <w:numPr>
          <w:ilvl w:val="0"/>
          <w:numId w:val="4"/>
        </w:numPr>
        <w:rPr>
          <w:rFonts w:ascii="Book Antiqua" w:hAnsi="Book Antiqua"/>
          <w:sz w:val="22"/>
          <w:szCs w:val="22"/>
        </w:rPr>
      </w:pPr>
      <w:r w:rsidRPr="00355612">
        <w:rPr>
          <w:rFonts w:ascii="Book Antiqua" w:hAnsi="Book Antiqua"/>
          <w:sz w:val="22"/>
          <w:szCs w:val="22"/>
        </w:rPr>
        <w:t>Respect others and his/her property</w:t>
      </w:r>
    </w:p>
    <w:p w:rsidR="00C40177" w:rsidRPr="00355612" w:rsidRDefault="00C40177" w:rsidP="00C40177">
      <w:pPr>
        <w:rPr>
          <w:rFonts w:ascii="Book Antiqua" w:hAnsi="Book Antiqua"/>
          <w:sz w:val="22"/>
          <w:szCs w:val="22"/>
        </w:rPr>
      </w:pPr>
    </w:p>
    <w:p w:rsidR="00C40177" w:rsidRPr="00355612" w:rsidRDefault="00C40177" w:rsidP="00C40177">
      <w:pPr>
        <w:numPr>
          <w:ilvl w:val="0"/>
          <w:numId w:val="4"/>
        </w:numPr>
        <w:rPr>
          <w:rFonts w:ascii="Book Antiqua" w:hAnsi="Book Antiqua"/>
          <w:sz w:val="22"/>
          <w:szCs w:val="22"/>
        </w:rPr>
      </w:pPr>
      <w:r w:rsidRPr="00355612">
        <w:rPr>
          <w:rFonts w:ascii="Book Antiqua" w:hAnsi="Book Antiqua"/>
          <w:sz w:val="22"/>
          <w:szCs w:val="22"/>
        </w:rPr>
        <w:t xml:space="preserve">Be in assigned seat </w:t>
      </w:r>
      <w:r w:rsidRPr="00355612">
        <w:rPr>
          <w:rFonts w:ascii="Book Antiqua" w:hAnsi="Book Antiqua"/>
          <w:b/>
          <w:bCs/>
          <w:sz w:val="22"/>
          <w:szCs w:val="22"/>
        </w:rPr>
        <w:t xml:space="preserve">BEFORE </w:t>
      </w:r>
      <w:r w:rsidRPr="00355612">
        <w:rPr>
          <w:rFonts w:ascii="Book Antiqua" w:hAnsi="Book Antiqua"/>
          <w:sz w:val="22"/>
          <w:szCs w:val="22"/>
        </w:rPr>
        <w:t>the tardy bell rings, and remain there unless otherwise instructed</w:t>
      </w:r>
    </w:p>
    <w:p w:rsidR="00C40177" w:rsidRPr="00355612" w:rsidRDefault="00C40177" w:rsidP="00C40177">
      <w:pPr>
        <w:rPr>
          <w:rFonts w:ascii="Book Antiqua" w:hAnsi="Book Antiqua"/>
          <w:sz w:val="22"/>
          <w:szCs w:val="22"/>
        </w:rPr>
      </w:pPr>
    </w:p>
    <w:p w:rsidR="00C40177" w:rsidRPr="00355612" w:rsidRDefault="00C40177" w:rsidP="00C40177">
      <w:pPr>
        <w:numPr>
          <w:ilvl w:val="0"/>
          <w:numId w:val="4"/>
        </w:numPr>
        <w:rPr>
          <w:rFonts w:ascii="Book Antiqua" w:hAnsi="Book Antiqua"/>
          <w:sz w:val="22"/>
          <w:szCs w:val="22"/>
        </w:rPr>
      </w:pPr>
      <w:r w:rsidRPr="00355612">
        <w:rPr>
          <w:rFonts w:ascii="Book Antiqua" w:hAnsi="Book Antiqua"/>
          <w:sz w:val="22"/>
          <w:szCs w:val="22"/>
        </w:rPr>
        <w:t>Remain on task</w:t>
      </w:r>
    </w:p>
    <w:p w:rsidR="00C40177" w:rsidRPr="00355612" w:rsidRDefault="00C40177" w:rsidP="00C40177">
      <w:pPr>
        <w:rPr>
          <w:rFonts w:ascii="Book Antiqua" w:hAnsi="Book Antiqua"/>
          <w:sz w:val="22"/>
          <w:szCs w:val="22"/>
        </w:rPr>
      </w:pPr>
    </w:p>
    <w:p w:rsidR="00355612" w:rsidRPr="00355612" w:rsidRDefault="00355612" w:rsidP="00355612">
      <w:pPr>
        <w:rPr>
          <w:rFonts w:ascii="Book Antiqua" w:hAnsi="Book Antiqua"/>
          <w:sz w:val="22"/>
          <w:szCs w:val="22"/>
        </w:rPr>
      </w:pPr>
      <w:r w:rsidRPr="00355612">
        <w:rPr>
          <w:rFonts w:ascii="Book Antiqua" w:hAnsi="Book Antiqua"/>
          <w:sz w:val="22"/>
          <w:szCs w:val="22"/>
        </w:rPr>
        <w:t xml:space="preserve">B.  </w:t>
      </w:r>
      <w:r w:rsidRPr="00355612">
        <w:rPr>
          <w:rFonts w:ascii="Book Antiqua" w:hAnsi="Book Antiqua"/>
          <w:b/>
          <w:sz w:val="22"/>
          <w:szCs w:val="22"/>
        </w:rPr>
        <w:t>Discipline Procedures</w:t>
      </w:r>
    </w:p>
    <w:p w:rsidR="00355612" w:rsidRPr="00355612" w:rsidRDefault="00355612" w:rsidP="00355612">
      <w:pPr>
        <w:pStyle w:val="ListParagraph"/>
        <w:numPr>
          <w:ilvl w:val="0"/>
          <w:numId w:val="7"/>
        </w:numPr>
        <w:rPr>
          <w:rFonts w:ascii="Book Antiqua" w:hAnsi="Book Antiqua"/>
          <w:sz w:val="22"/>
          <w:szCs w:val="22"/>
        </w:rPr>
      </w:pPr>
      <w:r w:rsidRPr="00355612">
        <w:rPr>
          <w:rFonts w:ascii="Book Antiqua" w:hAnsi="Book Antiqua"/>
          <w:sz w:val="22"/>
          <w:szCs w:val="22"/>
        </w:rPr>
        <w:t>When a student misbehaves, the following consequences may be utilized: warning, detention, parent communication, referral to the principal, class separation, etc.</w:t>
      </w:r>
    </w:p>
    <w:p w:rsidR="00355612" w:rsidRPr="00355612" w:rsidRDefault="00355612" w:rsidP="00355612">
      <w:pPr>
        <w:numPr>
          <w:ilvl w:val="0"/>
          <w:numId w:val="7"/>
        </w:numPr>
        <w:rPr>
          <w:rFonts w:ascii="Book Antiqua" w:hAnsi="Book Antiqua"/>
          <w:sz w:val="22"/>
          <w:szCs w:val="22"/>
        </w:rPr>
      </w:pPr>
      <w:r w:rsidRPr="00355612">
        <w:rPr>
          <w:rFonts w:ascii="Book Antiqua" w:hAnsi="Book Antiqua"/>
          <w:sz w:val="22"/>
          <w:szCs w:val="22"/>
        </w:rPr>
        <w:t xml:space="preserve">A student who behaves appropriately will earn </w:t>
      </w:r>
      <w:r w:rsidR="00DB3DA8">
        <w:rPr>
          <w:rFonts w:ascii="Book Antiqua" w:hAnsi="Book Antiqua"/>
          <w:sz w:val="22"/>
          <w:szCs w:val="22"/>
        </w:rPr>
        <w:t xml:space="preserve">BOLT bucks, </w:t>
      </w:r>
      <w:r w:rsidRPr="00355612">
        <w:rPr>
          <w:rFonts w:ascii="Book Antiqua" w:hAnsi="Book Antiqua"/>
          <w:sz w:val="22"/>
          <w:szCs w:val="22"/>
        </w:rPr>
        <w:t>verbal praise, positive communication home, increased privileges, etc.</w:t>
      </w:r>
    </w:p>
    <w:p w:rsidR="00C40177" w:rsidRPr="00355612" w:rsidRDefault="00C40177" w:rsidP="00C40177">
      <w:pPr>
        <w:rPr>
          <w:rFonts w:ascii="Book Antiqua" w:hAnsi="Book Antiqua"/>
          <w:sz w:val="22"/>
          <w:szCs w:val="22"/>
        </w:rPr>
      </w:pPr>
      <w:r w:rsidRPr="00355612">
        <w:rPr>
          <w:rFonts w:ascii="Book Antiqua" w:hAnsi="Book Antiqua"/>
          <w:sz w:val="22"/>
          <w:szCs w:val="22"/>
        </w:rPr>
        <w:tab/>
      </w:r>
    </w:p>
    <w:p w:rsidR="00C40177" w:rsidRPr="00355612" w:rsidRDefault="00355612" w:rsidP="00C40177">
      <w:pPr>
        <w:rPr>
          <w:rFonts w:ascii="Book Antiqua" w:hAnsi="Book Antiqua"/>
          <w:b/>
          <w:sz w:val="22"/>
          <w:szCs w:val="22"/>
        </w:rPr>
      </w:pPr>
      <w:r>
        <w:rPr>
          <w:rFonts w:ascii="Book Antiqua" w:hAnsi="Book Antiqua"/>
          <w:b/>
          <w:sz w:val="22"/>
          <w:szCs w:val="22"/>
        </w:rPr>
        <w:t>C</w:t>
      </w:r>
      <w:r w:rsidR="00C40177" w:rsidRPr="00355612">
        <w:rPr>
          <w:rFonts w:ascii="Book Antiqua" w:hAnsi="Book Antiqua"/>
          <w:b/>
          <w:sz w:val="22"/>
          <w:szCs w:val="22"/>
        </w:rPr>
        <w:t>.  Classroom Procedures</w:t>
      </w:r>
    </w:p>
    <w:p w:rsidR="00C40177" w:rsidRPr="00355612" w:rsidRDefault="00C40177" w:rsidP="00C40177">
      <w:pPr>
        <w:numPr>
          <w:ilvl w:val="0"/>
          <w:numId w:val="5"/>
        </w:numPr>
        <w:rPr>
          <w:rFonts w:ascii="Book Antiqua" w:hAnsi="Book Antiqua"/>
          <w:sz w:val="22"/>
          <w:szCs w:val="22"/>
        </w:rPr>
      </w:pPr>
      <w:r w:rsidRPr="00355612">
        <w:rPr>
          <w:rFonts w:ascii="Book Antiqua" w:hAnsi="Book Antiqua"/>
          <w:sz w:val="22"/>
          <w:szCs w:val="22"/>
        </w:rPr>
        <w:t>The school’s tardy policy will be implemented</w:t>
      </w:r>
      <w:r w:rsidR="00DB3DA8">
        <w:rPr>
          <w:rFonts w:ascii="Book Antiqua" w:hAnsi="Book Antiqua"/>
          <w:sz w:val="22"/>
          <w:szCs w:val="22"/>
        </w:rPr>
        <w:t>.</w:t>
      </w:r>
    </w:p>
    <w:p w:rsidR="00C40177" w:rsidRPr="00355612" w:rsidRDefault="00C40177" w:rsidP="00C40177">
      <w:pPr>
        <w:ind w:left="720"/>
        <w:rPr>
          <w:rFonts w:ascii="Book Antiqua" w:hAnsi="Book Antiqua"/>
          <w:sz w:val="22"/>
          <w:szCs w:val="22"/>
        </w:rPr>
      </w:pPr>
    </w:p>
    <w:p w:rsidR="00C40177" w:rsidRPr="00355612" w:rsidRDefault="00C40177" w:rsidP="00C40177">
      <w:pPr>
        <w:numPr>
          <w:ilvl w:val="0"/>
          <w:numId w:val="5"/>
        </w:numPr>
        <w:rPr>
          <w:rFonts w:ascii="Book Antiqua" w:hAnsi="Book Antiqua"/>
          <w:sz w:val="22"/>
          <w:szCs w:val="22"/>
        </w:rPr>
      </w:pPr>
      <w:r w:rsidRPr="00355612">
        <w:rPr>
          <w:rFonts w:ascii="Book Antiqua" w:hAnsi="Book Antiqua"/>
          <w:sz w:val="22"/>
          <w:szCs w:val="22"/>
        </w:rPr>
        <w:t xml:space="preserve">School passes must be used for corridor and restroom privileges.  </w:t>
      </w:r>
    </w:p>
    <w:p w:rsidR="00C40177" w:rsidRPr="00355612" w:rsidRDefault="00C40177" w:rsidP="00C40177">
      <w:pPr>
        <w:rPr>
          <w:rFonts w:ascii="Book Antiqua" w:hAnsi="Book Antiqua"/>
          <w:sz w:val="22"/>
          <w:szCs w:val="22"/>
        </w:rPr>
      </w:pPr>
    </w:p>
    <w:p w:rsidR="00C40177" w:rsidRPr="00355612" w:rsidRDefault="00C40177" w:rsidP="00C40177">
      <w:pPr>
        <w:numPr>
          <w:ilvl w:val="0"/>
          <w:numId w:val="5"/>
        </w:numPr>
        <w:rPr>
          <w:rFonts w:ascii="Book Antiqua" w:hAnsi="Book Antiqua"/>
          <w:sz w:val="22"/>
          <w:szCs w:val="22"/>
        </w:rPr>
      </w:pPr>
      <w:r w:rsidRPr="00355612">
        <w:rPr>
          <w:rFonts w:ascii="Book Antiqua" w:hAnsi="Book Antiqua"/>
          <w:sz w:val="22"/>
          <w:szCs w:val="22"/>
        </w:rPr>
        <w:t>Water bottles and gum are allowed in my class unless students do not clean up after themselves.  On occasion, we may have snacks in class, but permission must be granted from the teacher first.</w:t>
      </w:r>
    </w:p>
    <w:p w:rsidR="00C40177" w:rsidRPr="00355612" w:rsidRDefault="00C40177" w:rsidP="00C40177">
      <w:pPr>
        <w:pStyle w:val="BodyText"/>
        <w:rPr>
          <w:rFonts w:ascii="Book Antiqua" w:hAnsi="Book Antiqua"/>
          <w:sz w:val="22"/>
          <w:szCs w:val="22"/>
        </w:rPr>
      </w:pPr>
    </w:p>
    <w:p w:rsidR="00C40177" w:rsidRPr="00355612" w:rsidRDefault="00C40177" w:rsidP="00C40177">
      <w:pPr>
        <w:pStyle w:val="BodyText"/>
        <w:rPr>
          <w:rFonts w:ascii="Book Antiqua" w:hAnsi="Book Antiqua"/>
          <w:sz w:val="22"/>
          <w:szCs w:val="22"/>
        </w:rPr>
      </w:pPr>
      <w:r w:rsidRPr="00355612">
        <w:rPr>
          <w:rFonts w:ascii="Book Antiqua" w:hAnsi="Book Antiqua"/>
          <w:sz w:val="22"/>
          <w:szCs w:val="22"/>
        </w:rPr>
        <w:t>**Students and parents will receive an addendum to these course expectations if the instructor deems it necessary to make any changes during the school year.</w:t>
      </w:r>
    </w:p>
    <w:p w:rsidR="00A6137F" w:rsidRPr="00355612" w:rsidRDefault="00A6137F" w:rsidP="00A6137F">
      <w:pPr>
        <w:rPr>
          <w:rFonts w:ascii="Book Antiqua" w:hAnsi="Book Antiqua"/>
          <w:bCs/>
          <w:sz w:val="22"/>
          <w:szCs w:val="22"/>
        </w:rPr>
      </w:pPr>
    </w:p>
    <w:p w:rsidR="0059659B" w:rsidRDefault="0059659B" w:rsidP="0059659B">
      <w:pPr>
        <w:rPr>
          <w:rFonts w:ascii="Book Antiqua" w:hAnsi="Book Antiqua"/>
          <w:b/>
          <w:sz w:val="22"/>
          <w:szCs w:val="22"/>
          <w:u w:val="single"/>
        </w:rPr>
      </w:pPr>
      <w:r>
        <w:rPr>
          <w:rFonts w:ascii="Book Antiqua" w:hAnsi="Book Antiqua"/>
          <w:b/>
          <w:sz w:val="22"/>
          <w:szCs w:val="22"/>
          <w:u w:val="single"/>
        </w:rPr>
        <w:t>Teacher contact info:</w:t>
      </w:r>
    </w:p>
    <w:p w:rsidR="0059659B" w:rsidRDefault="0059659B" w:rsidP="0059659B">
      <w:pPr>
        <w:rPr>
          <w:rFonts w:ascii="Book Antiqua" w:hAnsi="Book Antiqua"/>
          <w:b/>
          <w:sz w:val="22"/>
          <w:szCs w:val="22"/>
          <w:u w:val="single"/>
        </w:rPr>
      </w:pPr>
    </w:p>
    <w:p w:rsidR="00355612" w:rsidRDefault="0059659B">
      <w:pPr>
        <w:rPr>
          <w:rFonts w:ascii="Book Antiqua" w:hAnsi="Book Antiqua"/>
          <w:bCs/>
          <w:sz w:val="22"/>
          <w:szCs w:val="22"/>
        </w:rPr>
      </w:pPr>
      <w:r>
        <w:rPr>
          <w:rFonts w:ascii="Book Antiqua" w:hAnsi="Book Antiqua"/>
          <w:bCs/>
          <w:sz w:val="22"/>
          <w:szCs w:val="22"/>
        </w:rPr>
        <w:t>Mrs. LaGrasso</w:t>
      </w:r>
    </w:p>
    <w:p w:rsidR="0059659B" w:rsidRDefault="0059659B">
      <w:pPr>
        <w:rPr>
          <w:rFonts w:ascii="Book Antiqua" w:hAnsi="Book Antiqua"/>
          <w:bCs/>
          <w:sz w:val="22"/>
          <w:szCs w:val="22"/>
        </w:rPr>
      </w:pPr>
      <w:r>
        <w:rPr>
          <w:rFonts w:ascii="Book Antiqua" w:hAnsi="Book Antiqua"/>
          <w:bCs/>
          <w:sz w:val="22"/>
          <w:szCs w:val="22"/>
        </w:rPr>
        <w:t>810.667.2413 ext. 3417</w:t>
      </w:r>
    </w:p>
    <w:p w:rsidR="0059659B" w:rsidRDefault="00F42FD1">
      <w:pPr>
        <w:rPr>
          <w:rFonts w:ascii="Book Antiqua" w:hAnsi="Book Antiqua"/>
          <w:bCs/>
          <w:sz w:val="22"/>
          <w:szCs w:val="22"/>
        </w:rPr>
      </w:pPr>
      <w:hyperlink r:id="rId5" w:history="1">
        <w:r w:rsidR="0059659B" w:rsidRPr="006B57DA">
          <w:rPr>
            <w:rStyle w:val="Hyperlink"/>
            <w:rFonts w:ascii="Book Antiqua" w:hAnsi="Book Antiqua"/>
            <w:bCs/>
            <w:sz w:val="22"/>
            <w:szCs w:val="22"/>
          </w:rPr>
          <w:t>clagrasso@lapeerschools.org</w:t>
        </w:r>
      </w:hyperlink>
    </w:p>
    <w:p w:rsidR="0059659B" w:rsidRPr="0059659B" w:rsidRDefault="0059659B">
      <w:pPr>
        <w:rPr>
          <w:rFonts w:ascii="Book Antiqua" w:hAnsi="Book Antiqua"/>
          <w:bCs/>
          <w:sz w:val="22"/>
          <w:szCs w:val="22"/>
          <w:u w:val="single"/>
        </w:rPr>
      </w:pPr>
      <w:r w:rsidRPr="0059659B">
        <w:rPr>
          <w:rFonts w:ascii="Book Antiqua" w:hAnsi="Book Antiqua"/>
          <w:bCs/>
          <w:sz w:val="22"/>
          <w:szCs w:val="22"/>
          <w:u w:val="single"/>
        </w:rPr>
        <w:t>lagrasso.weebly.com</w:t>
      </w:r>
    </w:p>
    <w:p w:rsidR="0059659B" w:rsidRDefault="0059659B">
      <w:pPr>
        <w:rPr>
          <w:rFonts w:ascii="Book Antiqua" w:hAnsi="Book Antiqua"/>
          <w:bCs/>
          <w:sz w:val="22"/>
          <w:szCs w:val="22"/>
        </w:rPr>
      </w:pPr>
    </w:p>
    <w:p w:rsidR="0059659B" w:rsidRPr="00355612" w:rsidRDefault="0059659B">
      <w:pPr>
        <w:rPr>
          <w:rFonts w:ascii="Book Antiqua" w:hAnsi="Book Antiqua"/>
          <w:bCs/>
          <w:sz w:val="22"/>
          <w:szCs w:val="22"/>
        </w:rPr>
      </w:pPr>
    </w:p>
    <w:sectPr w:rsidR="0059659B" w:rsidRPr="00355612" w:rsidSect="003D1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77CE"/>
    <w:multiLevelType w:val="hybridMultilevel"/>
    <w:tmpl w:val="990AB4C0"/>
    <w:lvl w:ilvl="0" w:tplc="F7B8E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27FE5"/>
    <w:multiLevelType w:val="hybridMultilevel"/>
    <w:tmpl w:val="537AF8E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8B5B06"/>
    <w:multiLevelType w:val="hybridMultilevel"/>
    <w:tmpl w:val="7CA07D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474316F5"/>
    <w:multiLevelType w:val="hybridMultilevel"/>
    <w:tmpl w:val="AD589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0B1BBC"/>
    <w:multiLevelType w:val="hybridMultilevel"/>
    <w:tmpl w:val="759EA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F0028B"/>
    <w:multiLevelType w:val="hybridMultilevel"/>
    <w:tmpl w:val="4A5063B8"/>
    <w:lvl w:ilvl="0" w:tplc="E1DE8B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DBA1DE1"/>
    <w:multiLevelType w:val="hybridMultilevel"/>
    <w:tmpl w:val="E17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6137F"/>
    <w:rsid w:val="00035D21"/>
    <w:rsid w:val="000628DF"/>
    <w:rsid w:val="0007723D"/>
    <w:rsid w:val="00090094"/>
    <w:rsid w:val="001102B2"/>
    <w:rsid w:val="00120342"/>
    <w:rsid w:val="001550D4"/>
    <w:rsid w:val="00191001"/>
    <w:rsid w:val="001C06C2"/>
    <w:rsid w:val="001E3256"/>
    <w:rsid w:val="002157B5"/>
    <w:rsid w:val="002176EC"/>
    <w:rsid w:val="00286EBE"/>
    <w:rsid w:val="002A2BA7"/>
    <w:rsid w:val="002C72D2"/>
    <w:rsid w:val="002E2357"/>
    <w:rsid w:val="00331C0F"/>
    <w:rsid w:val="00355612"/>
    <w:rsid w:val="003D1BAF"/>
    <w:rsid w:val="00440CEB"/>
    <w:rsid w:val="004F6089"/>
    <w:rsid w:val="00557875"/>
    <w:rsid w:val="0059659B"/>
    <w:rsid w:val="005A6BF5"/>
    <w:rsid w:val="005A7AEA"/>
    <w:rsid w:val="005B0B41"/>
    <w:rsid w:val="00641638"/>
    <w:rsid w:val="00686C9B"/>
    <w:rsid w:val="006C6BCF"/>
    <w:rsid w:val="006E6E90"/>
    <w:rsid w:val="00726017"/>
    <w:rsid w:val="007B4749"/>
    <w:rsid w:val="007C1533"/>
    <w:rsid w:val="00842C27"/>
    <w:rsid w:val="008717E7"/>
    <w:rsid w:val="0088646D"/>
    <w:rsid w:val="008C45F9"/>
    <w:rsid w:val="008F63D5"/>
    <w:rsid w:val="009301B8"/>
    <w:rsid w:val="009773B6"/>
    <w:rsid w:val="00A018F1"/>
    <w:rsid w:val="00A27AAD"/>
    <w:rsid w:val="00A364DB"/>
    <w:rsid w:val="00A6137F"/>
    <w:rsid w:val="00A77E07"/>
    <w:rsid w:val="00A82F9D"/>
    <w:rsid w:val="00A97F48"/>
    <w:rsid w:val="00AB2321"/>
    <w:rsid w:val="00AD6964"/>
    <w:rsid w:val="00AE32ED"/>
    <w:rsid w:val="00BA773A"/>
    <w:rsid w:val="00BB7BED"/>
    <w:rsid w:val="00BE5DB3"/>
    <w:rsid w:val="00C168D1"/>
    <w:rsid w:val="00C20E1B"/>
    <w:rsid w:val="00C34501"/>
    <w:rsid w:val="00C35CF3"/>
    <w:rsid w:val="00C40177"/>
    <w:rsid w:val="00C4387B"/>
    <w:rsid w:val="00C77BB7"/>
    <w:rsid w:val="00D2703F"/>
    <w:rsid w:val="00DA048C"/>
    <w:rsid w:val="00DB0E55"/>
    <w:rsid w:val="00DB3DA8"/>
    <w:rsid w:val="00DF1660"/>
    <w:rsid w:val="00E8202F"/>
    <w:rsid w:val="00E90701"/>
    <w:rsid w:val="00EB05A1"/>
    <w:rsid w:val="00EC0FC7"/>
    <w:rsid w:val="00EE69D7"/>
    <w:rsid w:val="00F42FD1"/>
    <w:rsid w:val="00FC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137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37F"/>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A6137F"/>
    <w:rPr>
      <w:color w:val="0000FF"/>
      <w:u w:val="single"/>
    </w:rPr>
  </w:style>
  <w:style w:type="paragraph" w:styleId="BodyText2">
    <w:name w:val="Body Text 2"/>
    <w:link w:val="BodyText2Char"/>
    <w:uiPriority w:val="99"/>
    <w:unhideWhenUsed/>
    <w:rsid w:val="00A6137F"/>
    <w:pPr>
      <w:spacing w:after="0" w:line="240" w:lineRule="auto"/>
      <w:ind w:firstLine="720"/>
    </w:pPr>
    <w:rPr>
      <w:rFonts w:ascii="Times New Roman" w:eastAsia="Times New Roman" w:hAnsi="Times New Roman" w:cs="Times New Roman"/>
      <w:color w:val="000000"/>
      <w:kern w:val="28"/>
      <w:sz w:val="32"/>
      <w:szCs w:val="32"/>
    </w:rPr>
  </w:style>
  <w:style w:type="character" w:customStyle="1" w:styleId="BodyText2Char">
    <w:name w:val="Body Text 2 Char"/>
    <w:basedOn w:val="DefaultParagraphFont"/>
    <w:link w:val="BodyText2"/>
    <w:uiPriority w:val="99"/>
    <w:rsid w:val="00A6137F"/>
    <w:rPr>
      <w:rFonts w:ascii="Times New Roman" w:eastAsia="Times New Roman" w:hAnsi="Times New Roman" w:cs="Times New Roman"/>
      <w:color w:val="000000"/>
      <w:kern w:val="28"/>
      <w:sz w:val="32"/>
      <w:szCs w:val="32"/>
    </w:rPr>
  </w:style>
  <w:style w:type="paragraph" w:styleId="ListParagraph">
    <w:name w:val="List Paragraph"/>
    <w:basedOn w:val="Normal"/>
    <w:uiPriority w:val="34"/>
    <w:qFormat/>
    <w:rsid w:val="00A6137F"/>
    <w:pPr>
      <w:ind w:left="720"/>
      <w:contextualSpacing/>
    </w:pPr>
  </w:style>
  <w:style w:type="paragraph" w:styleId="BodyText">
    <w:name w:val="Body Text"/>
    <w:basedOn w:val="Normal"/>
    <w:link w:val="BodyTextChar"/>
    <w:uiPriority w:val="99"/>
    <w:semiHidden/>
    <w:unhideWhenUsed/>
    <w:rsid w:val="00C40177"/>
    <w:pPr>
      <w:spacing w:after="120"/>
    </w:pPr>
  </w:style>
  <w:style w:type="character" w:customStyle="1" w:styleId="BodyTextChar">
    <w:name w:val="Body Text Char"/>
    <w:basedOn w:val="DefaultParagraphFont"/>
    <w:link w:val="BodyText"/>
    <w:uiPriority w:val="99"/>
    <w:semiHidden/>
    <w:rsid w:val="00C401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grasso@lapeer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Lapeer Community Schools</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2014-09-15T12:04:00Z</dcterms:created>
  <dcterms:modified xsi:type="dcterms:W3CDTF">2014-09-23T15:56:00Z</dcterms:modified>
</cp:coreProperties>
</file>