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360" w:rsidRDefault="00C10360" w:rsidP="00321472"/>
    <w:tbl>
      <w:tblPr>
        <w:tblStyle w:val="TableGrid"/>
        <w:tblW w:w="0" w:type="auto"/>
        <w:tblLook w:val="04A0"/>
      </w:tblPr>
      <w:tblGrid>
        <w:gridCol w:w="1728"/>
        <w:gridCol w:w="3060"/>
        <w:gridCol w:w="4788"/>
      </w:tblGrid>
      <w:tr w:rsidR="005835D3" w:rsidTr="005835D3">
        <w:trPr>
          <w:trHeight w:val="135"/>
        </w:trPr>
        <w:tc>
          <w:tcPr>
            <w:tcW w:w="9576" w:type="dxa"/>
            <w:gridSpan w:val="3"/>
          </w:tcPr>
          <w:p w:rsidR="005835D3" w:rsidRPr="00C10360" w:rsidRDefault="005835D3" w:rsidP="00C10360">
            <w:pPr>
              <w:jc w:val="center"/>
              <w:rPr>
                <w:b/>
              </w:rPr>
            </w:pPr>
            <w:r>
              <w:rPr>
                <w:b/>
              </w:rPr>
              <w:t>Read  Like a Detective Lesson</w:t>
            </w:r>
          </w:p>
        </w:tc>
      </w:tr>
      <w:tr w:rsidR="005835D3" w:rsidTr="00E4095D">
        <w:trPr>
          <w:trHeight w:val="135"/>
        </w:trPr>
        <w:tc>
          <w:tcPr>
            <w:tcW w:w="4788" w:type="dxa"/>
            <w:gridSpan w:val="2"/>
          </w:tcPr>
          <w:p w:rsidR="00612D2E" w:rsidRPr="00EA2B62" w:rsidRDefault="00612D2E" w:rsidP="00EA2B62">
            <w:r>
              <w:rPr>
                <w:b/>
              </w:rPr>
              <w:t xml:space="preserve">CCR </w:t>
            </w:r>
            <w:r w:rsidR="00EA2B62">
              <w:rPr>
                <w:b/>
              </w:rPr>
              <w:t xml:space="preserve">Anchor </w:t>
            </w:r>
            <w:r>
              <w:rPr>
                <w:b/>
              </w:rPr>
              <w:t>Standard</w:t>
            </w:r>
            <w:r w:rsidR="00EA2B62">
              <w:rPr>
                <w:b/>
              </w:rPr>
              <w:t xml:space="preserve"> 1</w:t>
            </w:r>
            <w:r>
              <w:rPr>
                <w:b/>
              </w:rPr>
              <w:t xml:space="preserve">: </w:t>
            </w:r>
            <w:r>
              <w:t>Read closely to determine what the text says explicitly and to make logical inferences from it; cite specific textual evidence when writing or speaking to support conclusions from the text</w:t>
            </w:r>
          </w:p>
        </w:tc>
        <w:tc>
          <w:tcPr>
            <w:tcW w:w="4788" w:type="dxa"/>
          </w:tcPr>
          <w:p w:rsidR="005835D3" w:rsidRPr="00EA2B62" w:rsidRDefault="00EA2B62" w:rsidP="00EA2B62">
            <w:r>
              <w:rPr>
                <w:b/>
              </w:rPr>
              <w:t xml:space="preserve">Kid Friendly Learning Target:  </w:t>
            </w:r>
            <w:r>
              <w:t>I can find evidence or clues in a text and think, in order to answer questions</w:t>
            </w:r>
            <w:r w:rsidR="001F1D7C">
              <w:t xml:space="preserve"> (A.K.A. reading like a detective)</w:t>
            </w:r>
          </w:p>
        </w:tc>
      </w:tr>
      <w:tr w:rsidR="00B9674F" w:rsidTr="002C2B9A">
        <w:trPr>
          <w:trHeight w:val="135"/>
        </w:trPr>
        <w:tc>
          <w:tcPr>
            <w:tcW w:w="9576" w:type="dxa"/>
            <w:gridSpan w:val="3"/>
          </w:tcPr>
          <w:p w:rsidR="00B9674F" w:rsidRDefault="00B9674F" w:rsidP="00EA2B62">
            <w:pPr>
              <w:rPr>
                <w:b/>
              </w:rPr>
            </w:pPr>
            <w:r>
              <w:rPr>
                <w:b/>
              </w:rPr>
              <w:t>Materials:</w:t>
            </w:r>
          </w:p>
          <w:p w:rsidR="00B9674F" w:rsidRDefault="00B9674F" w:rsidP="00740AA7">
            <w:pPr>
              <w:pStyle w:val="ListParagraph"/>
              <w:numPr>
                <w:ilvl w:val="0"/>
                <w:numId w:val="2"/>
              </w:numPr>
            </w:pPr>
            <w:r w:rsidRPr="00740AA7">
              <w:t>Entrance slips</w:t>
            </w:r>
          </w:p>
          <w:p w:rsidR="00B9674F" w:rsidRDefault="00B9674F" w:rsidP="00740AA7">
            <w:pPr>
              <w:pStyle w:val="ListParagraph"/>
              <w:numPr>
                <w:ilvl w:val="0"/>
                <w:numId w:val="2"/>
              </w:numPr>
            </w:pPr>
            <w:r>
              <w:t>Read Like a Detective Video</w:t>
            </w:r>
          </w:p>
          <w:p w:rsidR="00B9674F" w:rsidRDefault="00B9674F" w:rsidP="00EA2B62">
            <w:pPr>
              <w:pStyle w:val="ListParagraph"/>
              <w:numPr>
                <w:ilvl w:val="0"/>
                <w:numId w:val="2"/>
              </w:numPr>
            </w:pPr>
            <w:r>
              <w:t>Short Reading Passage</w:t>
            </w:r>
          </w:p>
          <w:p w:rsidR="00B9674F" w:rsidRDefault="00B9674F" w:rsidP="00EA2B62">
            <w:pPr>
              <w:pStyle w:val="ListParagraph"/>
              <w:numPr>
                <w:ilvl w:val="0"/>
                <w:numId w:val="2"/>
              </w:numPr>
            </w:pPr>
            <w:r>
              <w:t>3-5 challenging</w:t>
            </w:r>
            <w:r w:rsidR="003C1206">
              <w:t>, (type 2) text-dependent</w:t>
            </w:r>
            <w:r>
              <w:t xml:space="preserve"> questions</w:t>
            </w:r>
          </w:p>
          <w:p w:rsidR="004C28CC" w:rsidRDefault="004C28CC" w:rsidP="00EA2B62">
            <w:pPr>
              <w:pStyle w:val="ListParagraph"/>
              <w:numPr>
                <w:ilvl w:val="0"/>
                <w:numId w:val="2"/>
              </w:numPr>
            </w:pPr>
            <w:r>
              <w:t>Document camera</w:t>
            </w:r>
          </w:p>
          <w:p w:rsidR="004C28CC" w:rsidRDefault="004C28CC" w:rsidP="00EA2B62">
            <w:pPr>
              <w:pStyle w:val="ListParagraph"/>
              <w:numPr>
                <w:ilvl w:val="0"/>
                <w:numId w:val="2"/>
              </w:numPr>
            </w:pPr>
            <w:r>
              <w:t>Projector</w:t>
            </w:r>
          </w:p>
          <w:p w:rsidR="004C28CC" w:rsidRPr="00B9674F" w:rsidRDefault="004C28CC" w:rsidP="00EA2B62">
            <w:pPr>
              <w:pStyle w:val="ListParagraph"/>
              <w:numPr>
                <w:ilvl w:val="0"/>
                <w:numId w:val="2"/>
              </w:numPr>
            </w:pPr>
            <w:r>
              <w:t>Dry erase board</w:t>
            </w:r>
          </w:p>
        </w:tc>
      </w:tr>
      <w:tr w:rsidR="00C10360" w:rsidTr="00927C9C">
        <w:tc>
          <w:tcPr>
            <w:tcW w:w="9576" w:type="dxa"/>
            <w:gridSpan w:val="3"/>
          </w:tcPr>
          <w:p w:rsidR="00C10360" w:rsidRPr="00C10360" w:rsidRDefault="00C10360" w:rsidP="00C10360">
            <w:pPr>
              <w:jc w:val="center"/>
              <w:rPr>
                <w:b/>
              </w:rPr>
            </w:pPr>
            <w:r w:rsidRPr="00C10360">
              <w:rPr>
                <w:b/>
              </w:rPr>
              <w:t>L</w:t>
            </w:r>
            <w:r w:rsidR="009F70DD">
              <w:rPr>
                <w:b/>
              </w:rPr>
              <w:t>esson Opening</w:t>
            </w:r>
          </w:p>
        </w:tc>
      </w:tr>
      <w:tr w:rsidR="00C10360" w:rsidTr="00C10360">
        <w:tc>
          <w:tcPr>
            <w:tcW w:w="1728" w:type="dxa"/>
          </w:tcPr>
          <w:p w:rsidR="00C10360" w:rsidRDefault="00C10360" w:rsidP="00321472">
            <w:r>
              <w:t>Time:  5 minutes</w:t>
            </w:r>
          </w:p>
        </w:tc>
        <w:tc>
          <w:tcPr>
            <w:tcW w:w="7848" w:type="dxa"/>
            <w:gridSpan w:val="2"/>
          </w:tcPr>
          <w:p w:rsidR="00C10360" w:rsidRDefault="001F1D7C" w:rsidP="00C10360">
            <w:r>
              <w:t>P</w:t>
            </w:r>
            <w:r w:rsidR="00C10360">
              <w:t>re-assessment:</w:t>
            </w:r>
          </w:p>
          <w:p w:rsidR="00C10360" w:rsidRDefault="00C10360" w:rsidP="005835D3">
            <w:r>
              <w:t xml:space="preserve">Give students an entrance slip with the question-What does it mean to read like a detective? </w:t>
            </w:r>
          </w:p>
        </w:tc>
      </w:tr>
      <w:tr w:rsidR="00C10360" w:rsidTr="00C10360">
        <w:tc>
          <w:tcPr>
            <w:tcW w:w="1728" w:type="dxa"/>
          </w:tcPr>
          <w:p w:rsidR="00C10360" w:rsidRDefault="009D3588" w:rsidP="00321472">
            <w:r>
              <w:t>5</w:t>
            </w:r>
            <w:r w:rsidR="00F7415F">
              <w:t xml:space="preserve"> minutes</w:t>
            </w:r>
          </w:p>
        </w:tc>
        <w:tc>
          <w:tcPr>
            <w:tcW w:w="7848" w:type="dxa"/>
            <w:gridSpan w:val="2"/>
          </w:tcPr>
          <w:p w:rsidR="00F7415F" w:rsidRPr="00F7415F" w:rsidRDefault="00F7415F" w:rsidP="00F716E3">
            <w:r w:rsidRPr="00F7415F">
              <w:t>Class discussion</w:t>
            </w:r>
          </w:p>
          <w:p w:rsidR="00C10360" w:rsidRDefault="00123736" w:rsidP="00F716E3">
            <w:r>
              <w:rPr>
                <w:b/>
              </w:rPr>
              <w:t>T-</w:t>
            </w:r>
            <w:r w:rsidR="00C10360" w:rsidRPr="00C10360">
              <w:rPr>
                <w:b/>
              </w:rPr>
              <w:t>Today we are going to learn to read like detectives.  What do detectives do?</w:t>
            </w:r>
            <w:r w:rsidR="00C10360" w:rsidRPr="00321472">
              <w:t xml:space="preserve">  </w:t>
            </w:r>
            <w:r w:rsidR="00C10360" w:rsidRPr="00C10360">
              <w:rPr>
                <w:i/>
              </w:rPr>
              <w:t>(Expected responses:  find evidence, solve crimes, look for clues, etc.)</w:t>
            </w:r>
            <w:r w:rsidR="00C10360">
              <w:t xml:space="preserve">  </w:t>
            </w:r>
          </w:p>
          <w:p w:rsidR="00C10360" w:rsidRPr="00C10360" w:rsidRDefault="00123736" w:rsidP="00F716E3">
            <w:pPr>
              <w:rPr>
                <w:b/>
              </w:rPr>
            </w:pPr>
            <w:r>
              <w:rPr>
                <w:b/>
              </w:rPr>
              <w:t>T-</w:t>
            </w:r>
            <w:r w:rsidR="00C10360" w:rsidRPr="00C10360">
              <w:rPr>
                <w:b/>
              </w:rPr>
              <w:t xml:space="preserve">How do detectives solve crimes?  </w:t>
            </w:r>
          </w:p>
          <w:p w:rsidR="00C10360" w:rsidRPr="00C10360" w:rsidRDefault="00C10360" w:rsidP="00F716E3">
            <w:pPr>
              <w:rPr>
                <w:i/>
              </w:rPr>
            </w:pPr>
            <w:r w:rsidRPr="00C10360">
              <w:rPr>
                <w:i/>
              </w:rPr>
              <w:t xml:space="preserve">(Expected responses: find clues, find evidence)  </w:t>
            </w:r>
          </w:p>
          <w:p w:rsidR="00C10360" w:rsidRPr="00C10360" w:rsidRDefault="00123736" w:rsidP="00F716E3">
            <w:pPr>
              <w:rPr>
                <w:b/>
              </w:rPr>
            </w:pPr>
            <w:r>
              <w:rPr>
                <w:b/>
              </w:rPr>
              <w:t>T-</w:t>
            </w:r>
            <w:r w:rsidR="00C10360" w:rsidRPr="00C10360">
              <w:rPr>
                <w:b/>
              </w:rPr>
              <w:t xml:space="preserve">After they find evidence, how do detectives use it to solve the crimes?  </w:t>
            </w:r>
          </w:p>
          <w:p w:rsidR="00C10360" w:rsidRPr="00C10360" w:rsidRDefault="00C10360" w:rsidP="00F716E3">
            <w:pPr>
              <w:rPr>
                <w:i/>
              </w:rPr>
            </w:pPr>
            <w:r w:rsidRPr="00C10360">
              <w:rPr>
                <w:i/>
              </w:rPr>
              <w:t xml:space="preserve">(Desired response:  They have to think about the evidence or clues to solve crimes) </w:t>
            </w:r>
          </w:p>
          <w:p w:rsidR="00C10360" w:rsidRPr="00C10360" w:rsidRDefault="00123736" w:rsidP="00F716E3">
            <w:pPr>
              <w:rPr>
                <w:b/>
              </w:rPr>
            </w:pPr>
            <w:r>
              <w:rPr>
                <w:b/>
              </w:rPr>
              <w:t>T-</w:t>
            </w:r>
            <w:r w:rsidR="00C10360" w:rsidRPr="00C10360">
              <w:rPr>
                <w:b/>
              </w:rPr>
              <w:t xml:space="preserve">Scaffold question if a desired response has not been given:  What if a detective finds a fingerprint or blood sample.  Will the fingerprint or blood sample automatically solve the crime?  </w:t>
            </w:r>
          </w:p>
          <w:p w:rsidR="00C10360" w:rsidRPr="00C10360" w:rsidRDefault="00C10360" w:rsidP="00F716E3">
            <w:pPr>
              <w:rPr>
                <w:i/>
              </w:rPr>
            </w:pPr>
            <w:r w:rsidRPr="00C10360">
              <w:rPr>
                <w:i/>
              </w:rPr>
              <w:t xml:space="preserve">(Desired response-no)  </w:t>
            </w:r>
          </w:p>
          <w:p w:rsidR="00F716E3" w:rsidRDefault="00123736" w:rsidP="00F716E3">
            <w:pPr>
              <w:spacing w:after="200"/>
              <w:rPr>
                <w:i/>
              </w:rPr>
            </w:pPr>
            <w:r>
              <w:rPr>
                <w:b/>
              </w:rPr>
              <w:t>T-</w:t>
            </w:r>
            <w:r w:rsidR="00C10360" w:rsidRPr="00C10360">
              <w:rPr>
                <w:b/>
              </w:rPr>
              <w:t>What do the detectives do with the blood samples or fingerprints?</w:t>
            </w:r>
            <w:r w:rsidR="00C10360">
              <w:t xml:space="preserve">                   </w:t>
            </w:r>
            <w:r w:rsidR="00C10360" w:rsidRPr="00C10360">
              <w:rPr>
                <w:i/>
              </w:rPr>
              <w:t>(Desired response-they have to think about how all the clues come together to solve crimes)</w:t>
            </w:r>
          </w:p>
          <w:p w:rsidR="00F716E3" w:rsidRDefault="00F716E3" w:rsidP="00F716E3">
            <w:pPr>
              <w:spacing w:after="200"/>
            </w:pPr>
            <w:r w:rsidRPr="00F716E3">
              <w:rPr>
                <w:b/>
              </w:rPr>
              <w:t xml:space="preserve"> T-Sometimes when we read, it is very easy to find answers because the answer is right in the book.  Many times it is difficult to find answers because the answer is sort of hidden.  Have you ever had a hard time finding an answer in a book?</w:t>
            </w:r>
            <w:r>
              <w:rPr>
                <w:b/>
              </w:rPr>
              <w:t xml:space="preserve"> </w:t>
            </w:r>
            <w:r w:rsidRPr="00F716E3">
              <w:t>(yes)</w:t>
            </w:r>
          </w:p>
          <w:p w:rsidR="00D33A08" w:rsidRPr="004C28CC" w:rsidRDefault="003A1F72" w:rsidP="00F716E3">
            <w:pPr>
              <w:spacing w:after="200"/>
              <w:rPr>
                <w:b/>
              </w:rPr>
            </w:pPr>
            <w:r w:rsidRPr="004C28CC">
              <w:rPr>
                <w:b/>
              </w:rPr>
              <w:t xml:space="preserve">T-That is most likely because the answer was hidden.  These questions are called </w:t>
            </w:r>
            <w:r w:rsidRPr="004C28CC">
              <w:rPr>
                <w:b/>
                <w:i/>
              </w:rPr>
              <w:t>book and my brain</w:t>
            </w:r>
            <w:r w:rsidRPr="004C28CC">
              <w:rPr>
                <w:b/>
              </w:rPr>
              <w:t xml:space="preserve"> questions because you have to use the book to find clues and use your brain to think to answer the questions-or you have to READ LIKE A DETECTIVE.  Today you will learn to read like a detective so that you can answer challenging questions.</w:t>
            </w:r>
          </w:p>
        </w:tc>
      </w:tr>
      <w:tr w:rsidR="00D33A08" w:rsidTr="00D33A08">
        <w:tc>
          <w:tcPr>
            <w:tcW w:w="1728" w:type="dxa"/>
          </w:tcPr>
          <w:p w:rsidR="00D33A08" w:rsidRPr="00D33A08" w:rsidRDefault="00D33A08" w:rsidP="00D33A08">
            <w:r w:rsidRPr="00D33A08">
              <w:t>2 min</w:t>
            </w:r>
          </w:p>
        </w:tc>
        <w:tc>
          <w:tcPr>
            <w:tcW w:w="7848" w:type="dxa"/>
            <w:gridSpan w:val="2"/>
          </w:tcPr>
          <w:p w:rsidR="00D33A08" w:rsidRPr="00D33A08" w:rsidRDefault="00D33A08" w:rsidP="00D33A08">
            <w:r w:rsidRPr="00D33A08">
              <w:t>Show Read Like a Detective Video</w:t>
            </w:r>
          </w:p>
        </w:tc>
      </w:tr>
      <w:tr w:rsidR="002D7B49" w:rsidTr="00DC1011">
        <w:tc>
          <w:tcPr>
            <w:tcW w:w="9576" w:type="dxa"/>
            <w:gridSpan w:val="3"/>
          </w:tcPr>
          <w:p w:rsidR="002D7B49" w:rsidRPr="00C10360" w:rsidRDefault="002D7B49" w:rsidP="002D7B49">
            <w:pPr>
              <w:jc w:val="center"/>
              <w:rPr>
                <w:b/>
              </w:rPr>
            </w:pPr>
            <w:r>
              <w:rPr>
                <w:b/>
              </w:rPr>
              <w:t>Modeled Practice</w:t>
            </w:r>
          </w:p>
        </w:tc>
      </w:tr>
      <w:tr w:rsidR="002D7B49" w:rsidTr="00036B17">
        <w:tc>
          <w:tcPr>
            <w:tcW w:w="1728" w:type="dxa"/>
          </w:tcPr>
          <w:p w:rsidR="002D7B49" w:rsidRPr="003C1206" w:rsidRDefault="00A750A4" w:rsidP="00C10360">
            <w:r>
              <w:t>10</w:t>
            </w:r>
            <w:r w:rsidR="003C1206" w:rsidRPr="003C1206">
              <w:t xml:space="preserve"> minutes</w:t>
            </w:r>
          </w:p>
        </w:tc>
        <w:tc>
          <w:tcPr>
            <w:tcW w:w="7848" w:type="dxa"/>
            <w:gridSpan w:val="2"/>
          </w:tcPr>
          <w:p w:rsidR="002D7B49" w:rsidRDefault="003C1206" w:rsidP="00C10360">
            <w:r>
              <w:t>Give students a short reading passage</w:t>
            </w:r>
          </w:p>
          <w:p w:rsidR="003C1206" w:rsidRDefault="003C1206" w:rsidP="00C10360">
            <w:r>
              <w:lastRenderedPageBreak/>
              <w:t>Post a challenging, text-dependent (type 2) question.</w:t>
            </w:r>
          </w:p>
          <w:p w:rsidR="003C1206" w:rsidRPr="003C1206" w:rsidRDefault="000D312A" w:rsidP="00C10360">
            <w:r>
              <w:t>Place passage under a document camera, project it on your dry-erase board, and m</w:t>
            </w:r>
            <w:r w:rsidR="003C1206">
              <w:t>odel underlining clues, while thinking aloud to answer the question</w:t>
            </w:r>
          </w:p>
        </w:tc>
      </w:tr>
      <w:tr w:rsidR="002D7B49" w:rsidTr="00696B20">
        <w:tc>
          <w:tcPr>
            <w:tcW w:w="9576" w:type="dxa"/>
            <w:gridSpan w:val="3"/>
          </w:tcPr>
          <w:p w:rsidR="002D7B49" w:rsidRPr="00C10360" w:rsidRDefault="002D7B49" w:rsidP="002D7B49">
            <w:pPr>
              <w:jc w:val="center"/>
              <w:rPr>
                <w:b/>
              </w:rPr>
            </w:pPr>
            <w:r>
              <w:rPr>
                <w:b/>
              </w:rPr>
              <w:lastRenderedPageBreak/>
              <w:t>Shared Practice</w:t>
            </w:r>
          </w:p>
        </w:tc>
      </w:tr>
      <w:tr w:rsidR="002D7B49" w:rsidTr="002D7B49">
        <w:tc>
          <w:tcPr>
            <w:tcW w:w="1728" w:type="dxa"/>
          </w:tcPr>
          <w:p w:rsidR="002D7B49" w:rsidRPr="003C1206" w:rsidRDefault="003C1206" w:rsidP="003C1206">
            <w:r w:rsidRPr="003C1206">
              <w:t>10 minutes</w:t>
            </w:r>
          </w:p>
        </w:tc>
        <w:tc>
          <w:tcPr>
            <w:tcW w:w="7848" w:type="dxa"/>
            <w:gridSpan w:val="2"/>
          </w:tcPr>
          <w:p w:rsidR="002D7B49" w:rsidRDefault="003C1206" w:rsidP="003C1206">
            <w:r>
              <w:t>Post another challenging, text-dependent question</w:t>
            </w:r>
            <w:r w:rsidR="004C28CC">
              <w:t>.</w:t>
            </w:r>
          </w:p>
          <w:p w:rsidR="004C28CC" w:rsidRPr="003C1206" w:rsidRDefault="004C28CC" w:rsidP="003C1206">
            <w:r>
              <w:t xml:space="preserve">Work with the students to find clues to answer the questions.  </w:t>
            </w:r>
            <w:r w:rsidR="000D312A">
              <w:t xml:space="preserve">Could have students come up to underline clues.  </w:t>
            </w:r>
            <w:r w:rsidR="002F704F">
              <w:t>Ask them how the clues tie together to answer the question.</w:t>
            </w:r>
            <w:r w:rsidR="007B552E">
              <w:t xml:space="preserve"> </w:t>
            </w:r>
          </w:p>
        </w:tc>
      </w:tr>
      <w:tr w:rsidR="009F70DD" w:rsidTr="003A3B87">
        <w:tc>
          <w:tcPr>
            <w:tcW w:w="9576" w:type="dxa"/>
            <w:gridSpan w:val="3"/>
          </w:tcPr>
          <w:p w:rsidR="009F70DD" w:rsidRDefault="009F70DD" w:rsidP="002D7B49">
            <w:pPr>
              <w:jc w:val="center"/>
              <w:rPr>
                <w:b/>
              </w:rPr>
            </w:pPr>
            <w:r>
              <w:rPr>
                <w:b/>
              </w:rPr>
              <w:t>Independent Practice</w:t>
            </w:r>
            <w:r w:rsidR="001F1D7C">
              <w:rPr>
                <w:b/>
              </w:rPr>
              <w:t>/Assessment</w:t>
            </w:r>
          </w:p>
        </w:tc>
      </w:tr>
      <w:tr w:rsidR="009F70DD" w:rsidTr="002D7B49">
        <w:tc>
          <w:tcPr>
            <w:tcW w:w="1728" w:type="dxa"/>
          </w:tcPr>
          <w:p w:rsidR="009F70DD" w:rsidRPr="000A0119" w:rsidRDefault="000A0119" w:rsidP="000A0119">
            <w:r w:rsidRPr="000A0119">
              <w:t>10 minutes</w:t>
            </w:r>
          </w:p>
        </w:tc>
        <w:tc>
          <w:tcPr>
            <w:tcW w:w="7848" w:type="dxa"/>
            <w:gridSpan w:val="2"/>
          </w:tcPr>
          <w:p w:rsidR="009F70DD" w:rsidRDefault="000A0119" w:rsidP="000A0119">
            <w:r>
              <w:t>Post another challenging, text-dependent question</w:t>
            </w:r>
          </w:p>
          <w:p w:rsidR="000A0119" w:rsidRPr="000A0119" w:rsidRDefault="000A0119" w:rsidP="000A0119">
            <w:r>
              <w:t>Have the students underline clues to answer the question and write a response</w:t>
            </w:r>
            <w:r w:rsidR="00A62CDF">
              <w:t xml:space="preserve"> (collect the answers and underlined text </w:t>
            </w:r>
            <w:r w:rsidR="007B552E">
              <w:t xml:space="preserve"> sheets to assess student understanding)</w:t>
            </w:r>
          </w:p>
        </w:tc>
      </w:tr>
      <w:tr w:rsidR="001F1D7C" w:rsidTr="002C7E69">
        <w:tc>
          <w:tcPr>
            <w:tcW w:w="9576" w:type="dxa"/>
            <w:gridSpan w:val="3"/>
          </w:tcPr>
          <w:p w:rsidR="001F1D7C" w:rsidRDefault="001F1D7C" w:rsidP="002D7B49">
            <w:pPr>
              <w:jc w:val="center"/>
              <w:rPr>
                <w:b/>
              </w:rPr>
            </w:pPr>
            <w:r>
              <w:rPr>
                <w:b/>
              </w:rPr>
              <w:t>Closing</w:t>
            </w:r>
          </w:p>
        </w:tc>
      </w:tr>
      <w:tr w:rsidR="001F1D7C" w:rsidTr="002D7B49">
        <w:tc>
          <w:tcPr>
            <w:tcW w:w="1728" w:type="dxa"/>
          </w:tcPr>
          <w:p w:rsidR="001F1D7C" w:rsidRPr="001F1D7C" w:rsidRDefault="001F1D7C" w:rsidP="000A0119">
            <w:r w:rsidRPr="001F1D7C">
              <w:t>5 minutes</w:t>
            </w:r>
          </w:p>
        </w:tc>
        <w:tc>
          <w:tcPr>
            <w:tcW w:w="7848" w:type="dxa"/>
            <w:gridSpan w:val="2"/>
          </w:tcPr>
          <w:p w:rsidR="001F1D7C" w:rsidRPr="001F1D7C" w:rsidRDefault="001F1D7C" w:rsidP="001F1D7C">
            <w:r w:rsidRPr="001F1D7C">
              <w:t>Pass out exit slips-</w:t>
            </w:r>
            <w:r>
              <w:t>What does it mean to read like a detective?</w:t>
            </w:r>
            <w:r w:rsidR="0016073A">
              <w:t xml:space="preserve"> (collect both entrance and exit strips to see if students’ thinking changed)</w:t>
            </w:r>
          </w:p>
        </w:tc>
      </w:tr>
    </w:tbl>
    <w:p w:rsidR="00C10360" w:rsidRDefault="00C10360" w:rsidP="00321472"/>
    <w:p w:rsidR="00E5674B" w:rsidRDefault="00E5674B"/>
    <w:sectPr w:rsidR="00E5674B" w:rsidSect="00E56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B6AEE"/>
    <w:multiLevelType w:val="hybridMultilevel"/>
    <w:tmpl w:val="F35E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1546D"/>
    <w:multiLevelType w:val="hybridMultilevel"/>
    <w:tmpl w:val="6C5689DE"/>
    <w:lvl w:ilvl="0" w:tplc="6D024A1A">
      <w:start w:val="1"/>
      <w:numFmt w:val="bullet"/>
      <w:lvlText w:val=""/>
      <w:lvlJc w:val="left"/>
      <w:pPr>
        <w:tabs>
          <w:tab w:val="num" w:pos="720"/>
        </w:tabs>
        <w:ind w:left="720" w:hanging="360"/>
      </w:pPr>
      <w:rPr>
        <w:rFonts w:ascii="Wingdings 2" w:hAnsi="Wingdings 2" w:hint="default"/>
      </w:rPr>
    </w:lvl>
    <w:lvl w:ilvl="1" w:tplc="41221D1A" w:tentative="1">
      <w:start w:val="1"/>
      <w:numFmt w:val="bullet"/>
      <w:lvlText w:val=""/>
      <w:lvlJc w:val="left"/>
      <w:pPr>
        <w:tabs>
          <w:tab w:val="num" w:pos="1440"/>
        </w:tabs>
        <w:ind w:left="1440" w:hanging="360"/>
      </w:pPr>
      <w:rPr>
        <w:rFonts w:ascii="Wingdings 2" w:hAnsi="Wingdings 2" w:hint="default"/>
      </w:rPr>
    </w:lvl>
    <w:lvl w:ilvl="2" w:tplc="D736C0C6" w:tentative="1">
      <w:start w:val="1"/>
      <w:numFmt w:val="bullet"/>
      <w:lvlText w:val=""/>
      <w:lvlJc w:val="left"/>
      <w:pPr>
        <w:tabs>
          <w:tab w:val="num" w:pos="2160"/>
        </w:tabs>
        <w:ind w:left="2160" w:hanging="360"/>
      </w:pPr>
      <w:rPr>
        <w:rFonts w:ascii="Wingdings 2" w:hAnsi="Wingdings 2" w:hint="default"/>
      </w:rPr>
    </w:lvl>
    <w:lvl w:ilvl="3" w:tplc="F2C290E0" w:tentative="1">
      <w:start w:val="1"/>
      <w:numFmt w:val="bullet"/>
      <w:lvlText w:val=""/>
      <w:lvlJc w:val="left"/>
      <w:pPr>
        <w:tabs>
          <w:tab w:val="num" w:pos="2880"/>
        </w:tabs>
        <w:ind w:left="2880" w:hanging="360"/>
      </w:pPr>
      <w:rPr>
        <w:rFonts w:ascii="Wingdings 2" w:hAnsi="Wingdings 2" w:hint="default"/>
      </w:rPr>
    </w:lvl>
    <w:lvl w:ilvl="4" w:tplc="53766250" w:tentative="1">
      <w:start w:val="1"/>
      <w:numFmt w:val="bullet"/>
      <w:lvlText w:val=""/>
      <w:lvlJc w:val="left"/>
      <w:pPr>
        <w:tabs>
          <w:tab w:val="num" w:pos="3600"/>
        </w:tabs>
        <w:ind w:left="3600" w:hanging="360"/>
      </w:pPr>
      <w:rPr>
        <w:rFonts w:ascii="Wingdings 2" w:hAnsi="Wingdings 2" w:hint="default"/>
      </w:rPr>
    </w:lvl>
    <w:lvl w:ilvl="5" w:tplc="183AB9F2" w:tentative="1">
      <w:start w:val="1"/>
      <w:numFmt w:val="bullet"/>
      <w:lvlText w:val=""/>
      <w:lvlJc w:val="left"/>
      <w:pPr>
        <w:tabs>
          <w:tab w:val="num" w:pos="4320"/>
        </w:tabs>
        <w:ind w:left="4320" w:hanging="360"/>
      </w:pPr>
      <w:rPr>
        <w:rFonts w:ascii="Wingdings 2" w:hAnsi="Wingdings 2" w:hint="default"/>
      </w:rPr>
    </w:lvl>
    <w:lvl w:ilvl="6" w:tplc="F3DE0ADC" w:tentative="1">
      <w:start w:val="1"/>
      <w:numFmt w:val="bullet"/>
      <w:lvlText w:val=""/>
      <w:lvlJc w:val="left"/>
      <w:pPr>
        <w:tabs>
          <w:tab w:val="num" w:pos="5040"/>
        </w:tabs>
        <w:ind w:left="5040" w:hanging="360"/>
      </w:pPr>
      <w:rPr>
        <w:rFonts w:ascii="Wingdings 2" w:hAnsi="Wingdings 2" w:hint="default"/>
      </w:rPr>
    </w:lvl>
    <w:lvl w:ilvl="7" w:tplc="0B345000" w:tentative="1">
      <w:start w:val="1"/>
      <w:numFmt w:val="bullet"/>
      <w:lvlText w:val=""/>
      <w:lvlJc w:val="left"/>
      <w:pPr>
        <w:tabs>
          <w:tab w:val="num" w:pos="5760"/>
        </w:tabs>
        <w:ind w:left="5760" w:hanging="360"/>
      </w:pPr>
      <w:rPr>
        <w:rFonts w:ascii="Wingdings 2" w:hAnsi="Wingdings 2" w:hint="default"/>
      </w:rPr>
    </w:lvl>
    <w:lvl w:ilvl="8" w:tplc="8B06FCA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21472"/>
    <w:rsid w:val="00036B17"/>
    <w:rsid w:val="000A0119"/>
    <w:rsid w:val="000D312A"/>
    <w:rsid w:val="00105A11"/>
    <w:rsid w:val="00123736"/>
    <w:rsid w:val="0016073A"/>
    <w:rsid w:val="001F1D7C"/>
    <w:rsid w:val="002608C1"/>
    <w:rsid w:val="002D7B49"/>
    <w:rsid w:val="002E71DA"/>
    <w:rsid w:val="002F704F"/>
    <w:rsid w:val="00321472"/>
    <w:rsid w:val="003A1F72"/>
    <w:rsid w:val="003C1206"/>
    <w:rsid w:val="004C28CC"/>
    <w:rsid w:val="00570F6B"/>
    <w:rsid w:val="005835D3"/>
    <w:rsid w:val="00612D2E"/>
    <w:rsid w:val="00740AA7"/>
    <w:rsid w:val="007B552E"/>
    <w:rsid w:val="009D3588"/>
    <w:rsid w:val="009F70DD"/>
    <w:rsid w:val="00A62CDF"/>
    <w:rsid w:val="00A750A4"/>
    <w:rsid w:val="00AC7BEF"/>
    <w:rsid w:val="00AD2871"/>
    <w:rsid w:val="00B9674F"/>
    <w:rsid w:val="00BD4FBD"/>
    <w:rsid w:val="00C10360"/>
    <w:rsid w:val="00D33A08"/>
    <w:rsid w:val="00D932C0"/>
    <w:rsid w:val="00E5092F"/>
    <w:rsid w:val="00E5674B"/>
    <w:rsid w:val="00EA2B62"/>
    <w:rsid w:val="00F716E3"/>
    <w:rsid w:val="00F728E3"/>
    <w:rsid w:val="00F7415F"/>
    <w:rsid w:val="00FD4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7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A7"/>
    <w:pPr>
      <w:ind w:left="720"/>
      <w:contextualSpacing/>
    </w:pPr>
  </w:style>
</w:styles>
</file>

<file path=word/webSettings.xml><?xml version="1.0" encoding="utf-8"?>
<w:webSettings xmlns:r="http://schemas.openxmlformats.org/officeDocument/2006/relationships" xmlns:w="http://schemas.openxmlformats.org/wordprocessingml/2006/main">
  <w:divs>
    <w:div w:id="617563253">
      <w:bodyDiv w:val="1"/>
      <w:marLeft w:val="0"/>
      <w:marRight w:val="0"/>
      <w:marTop w:val="0"/>
      <w:marBottom w:val="0"/>
      <w:divBdr>
        <w:top w:val="none" w:sz="0" w:space="0" w:color="auto"/>
        <w:left w:val="none" w:sz="0" w:space="0" w:color="auto"/>
        <w:bottom w:val="none" w:sz="0" w:space="0" w:color="auto"/>
        <w:right w:val="none" w:sz="0" w:space="0" w:color="auto"/>
      </w:divBdr>
      <w:divsChild>
        <w:div w:id="464473134">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Lapeer Community Schools</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abrunett</dc:creator>
  <cp:lastModifiedBy>teacher</cp:lastModifiedBy>
  <cp:revision>2</cp:revision>
  <cp:lastPrinted>2013-03-19T21:05:00Z</cp:lastPrinted>
  <dcterms:created xsi:type="dcterms:W3CDTF">2014-09-02T17:19:00Z</dcterms:created>
  <dcterms:modified xsi:type="dcterms:W3CDTF">2014-09-02T17:19:00Z</dcterms:modified>
</cp:coreProperties>
</file>